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F8EB9" w14:textId="3F5F0C1A" w:rsidR="00332753" w:rsidRPr="003C3F5C" w:rsidRDefault="00332753" w:rsidP="005A33F5">
      <w:pPr>
        <w:pStyle w:val="3GPPHeader"/>
        <w:spacing w:after="0"/>
        <w:rPr>
          <w:rFonts w:ascii="Times New Roman" w:hAnsi="Times New Roman" w:cs="Times New Roman"/>
        </w:rPr>
      </w:pPr>
      <w:bookmarkStart w:id="0" w:name="_Ref462817227"/>
      <w:r w:rsidRPr="003C3F5C">
        <w:rPr>
          <w:rFonts w:ascii="Times New Roman" w:hAnsi="Times New Roman" w:cs="Times New Roman"/>
        </w:rPr>
        <w:t>3GPP TSG-RAN WG1 #1</w:t>
      </w:r>
      <w:r w:rsidR="008D7178">
        <w:rPr>
          <w:rFonts w:ascii="Times New Roman" w:hAnsi="Times New Roman" w:cs="Times New Roman"/>
        </w:rPr>
        <w:t>2</w:t>
      </w:r>
      <w:r w:rsidR="00EE70AA">
        <w:rPr>
          <w:rFonts w:ascii="Times New Roman" w:hAnsi="Times New Roman" w:cs="Times New Roman"/>
        </w:rPr>
        <w:t>1</w:t>
      </w:r>
      <w:r w:rsidRPr="003C3F5C">
        <w:rPr>
          <w:rFonts w:ascii="Times New Roman" w:hAnsi="Times New Roman" w:cs="Times New Roman"/>
        </w:rPr>
        <w:tab/>
      </w:r>
      <w:r w:rsidR="003C6D5E" w:rsidRPr="003C6D5E">
        <w:rPr>
          <w:rFonts w:ascii="Times New Roman" w:hAnsi="Times New Roman" w:cs="Times New Roman"/>
        </w:rPr>
        <w:t>R1-2503987</w:t>
      </w:r>
    </w:p>
    <w:p w14:paraId="324DCE27" w14:textId="19FD4CBE" w:rsidR="008F0C8B" w:rsidRPr="008F0C8B" w:rsidRDefault="008F0C8B" w:rsidP="008F0C8B">
      <w:pPr>
        <w:tabs>
          <w:tab w:val="center" w:pos="4536"/>
          <w:tab w:val="right" w:pos="9072"/>
        </w:tabs>
        <w:rPr>
          <w:rFonts w:ascii="Times New Roman" w:hAnsi="Times New Roman" w:cs="Times New Roman"/>
          <w:b/>
        </w:rPr>
      </w:pPr>
      <w:r w:rsidRPr="008F0C8B">
        <w:rPr>
          <w:rFonts w:ascii="Times New Roman" w:hAnsi="Times New Roman" w:cs="Times New Roman"/>
          <w:b/>
        </w:rPr>
        <w:t>St Julian’s, Malta, May 19</w:t>
      </w:r>
      <w:r w:rsidRPr="008F0C8B">
        <w:rPr>
          <w:rFonts w:ascii="Times New Roman" w:hAnsi="Times New Roman" w:cs="Times New Roman" w:hint="eastAsia"/>
          <w:b/>
          <w:vertAlign w:val="superscript"/>
        </w:rPr>
        <w:t>th</w:t>
      </w:r>
      <w:r w:rsidRPr="008F0C8B">
        <w:rPr>
          <w:rFonts w:ascii="Times New Roman" w:hAnsi="Times New Roman" w:cs="Times New Roman"/>
          <w:b/>
        </w:rPr>
        <w:t xml:space="preserve"> – </w:t>
      </w:r>
      <w:r>
        <w:rPr>
          <w:rFonts w:ascii="Times New Roman" w:hAnsi="Times New Roman" w:cs="Times New Roman"/>
          <w:b/>
        </w:rPr>
        <w:t>23</w:t>
      </w:r>
      <w:r w:rsidRPr="008F0C8B">
        <w:rPr>
          <w:rFonts w:ascii="Times New Roman" w:hAnsi="Times New Roman" w:cs="Times New Roman"/>
          <w:b/>
          <w:vertAlign w:val="superscript"/>
        </w:rPr>
        <w:t>rd</w:t>
      </w:r>
      <w:r w:rsidRPr="008F0C8B">
        <w:rPr>
          <w:rFonts w:ascii="Times New Roman" w:hAnsi="Times New Roman" w:cs="Times New Roman"/>
          <w:b/>
        </w:rPr>
        <w:t>, 2025</w:t>
      </w:r>
    </w:p>
    <w:p w14:paraId="6570385E" w14:textId="6AAB205A" w:rsidR="00332753" w:rsidRPr="003C3F5C" w:rsidRDefault="00332753" w:rsidP="005A33F5">
      <w:pPr>
        <w:pStyle w:val="3GPPHeader"/>
        <w:spacing w:after="0"/>
        <w:rPr>
          <w:rFonts w:ascii="Times New Roman" w:hAnsi="Times New Roman" w:cs="Times New Roman"/>
        </w:rPr>
      </w:pPr>
      <w:r w:rsidRPr="003C3F5C">
        <w:rPr>
          <w:rFonts w:ascii="Times New Roman" w:hAnsi="Times New Roman" w:cs="Times New Roman"/>
        </w:rPr>
        <w:tab/>
      </w:r>
    </w:p>
    <w:p w14:paraId="1D2F636A" w14:textId="26D71179" w:rsidR="00332753" w:rsidRPr="003C3F5C" w:rsidRDefault="00332753" w:rsidP="005A33F5">
      <w:pPr>
        <w:pStyle w:val="3GPPHeader"/>
        <w:spacing w:after="0"/>
        <w:rPr>
          <w:rFonts w:ascii="Times New Roman" w:hAnsi="Times New Roman" w:cs="Times New Roman"/>
          <w:sz w:val="22"/>
        </w:rPr>
      </w:pPr>
      <w:r w:rsidRPr="003C3F5C">
        <w:rPr>
          <w:rFonts w:ascii="Times New Roman" w:hAnsi="Times New Roman" w:cs="Times New Roman"/>
          <w:sz w:val="22"/>
        </w:rPr>
        <w:t>Agenda Item:</w:t>
      </w:r>
      <w:r w:rsidRPr="003C3F5C">
        <w:rPr>
          <w:rFonts w:ascii="Times New Roman" w:hAnsi="Times New Roman" w:cs="Times New Roman"/>
          <w:sz w:val="22"/>
        </w:rPr>
        <w:tab/>
      </w:r>
      <w:r w:rsidR="005F3607" w:rsidRPr="003C3F5C">
        <w:rPr>
          <w:rFonts w:ascii="Times New Roman" w:hAnsi="Times New Roman" w:cs="Times New Roman"/>
          <w:sz w:val="22"/>
        </w:rPr>
        <w:t>9.</w:t>
      </w:r>
      <w:r w:rsidR="00757D7E" w:rsidRPr="003C3F5C">
        <w:rPr>
          <w:rFonts w:ascii="Times New Roman" w:hAnsi="Times New Roman" w:cs="Times New Roman"/>
          <w:sz w:val="22"/>
        </w:rPr>
        <w:t>1.1</w:t>
      </w:r>
    </w:p>
    <w:p w14:paraId="3E059740" w14:textId="77777777" w:rsidR="00332753" w:rsidRPr="003C3F5C" w:rsidRDefault="00332753" w:rsidP="005A33F5">
      <w:pPr>
        <w:pStyle w:val="3GPPHeader"/>
        <w:spacing w:after="0"/>
        <w:rPr>
          <w:rFonts w:ascii="Times New Roman" w:hAnsi="Times New Roman" w:cs="Times New Roman"/>
          <w:sz w:val="22"/>
        </w:rPr>
      </w:pPr>
      <w:r w:rsidRPr="003C3F5C">
        <w:rPr>
          <w:rFonts w:ascii="Times New Roman" w:hAnsi="Times New Roman" w:cs="Times New Roman"/>
          <w:sz w:val="22"/>
        </w:rPr>
        <w:t>Source:</w:t>
      </w:r>
      <w:r w:rsidRPr="003C3F5C">
        <w:rPr>
          <w:rFonts w:ascii="Times New Roman" w:hAnsi="Times New Roman" w:cs="Times New Roman"/>
          <w:sz w:val="22"/>
        </w:rPr>
        <w:tab/>
        <w:t>Panasonic</w:t>
      </w:r>
    </w:p>
    <w:p w14:paraId="4AFE9AEF" w14:textId="1FB17131" w:rsidR="007D1131" w:rsidRPr="00C108AD" w:rsidRDefault="00332753" w:rsidP="005A33F5">
      <w:pPr>
        <w:pStyle w:val="3GPPHeader"/>
        <w:spacing w:after="0"/>
        <w:rPr>
          <w:rFonts w:ascii="Times New Roman" w:eastAsia="MS Mincho" w:hAnsi="Times New Roman" w:cs="Times New Roman"/>
          <w:sz w:val="22"/>
        </w:rPr>
      </w:pPr>
      <w:r w:rsidRPr="003C3F5C">
        <w:rPr>
          <w:rFonts w:ascii="Times New Roman" w:hAnsi="Times New Roman" w:cs="Times New Roman"/>
          <w:sz w:val="22"/>
        </w:rPr>
        <w:t>Title:</w:t>
      </w:r>
      <w:r w:rsidRPr="003C3F5C">
        <w:rPr>
          <w:rFonts w:ascii="Times New Roman" w:hAnsi="Times New Roman" w:cs="Times New Roman"/>
          <w:sz w:val="22"/>
        </w:rPr>
        <w:tab/>
      </w:r>
      <w:r w:rsidR="00C408E0" w:rsidRPr="003C3F5C">
        <w:rPr>
          <w:rFonts w:ascii="Times New Roman" w:hAnsi="Times New Roman" w:cs="Times New Roman"/>
          <w:sz w:val="22"/>
        </w:rPr>
        <w:t xml:space="preserve">Discussion </w:t>
      </w:r>
      <w:r w:rsidR="00966EFF" w:rsidRPr="003C3F5C">
        <w:rPr>
          <w:rFonts w:ascii="Times New Roman" w:hAnsi="Times New Roman" w:cs="Times New Roman"/>
          <w:sz w:val="22"/>
        </w:rPr>
        <w:t xml:space="preserve">on </w:t>
      </w:r>
      <w:r w:rsidR="007D1131" w:rsidRPr="003C3F5C">
        <w:rPr>
          <w:rFonts w:ascii="Times New Roman" w:hAnsi="Times New Roman" w:cs="Times New Roman"/>
          <w:sz w:val="22"/>
        </w:rPr>
        <w:t>specification support for beam management</w:t>
      </w:r>
    </w:p>
    <w:p w14:paraId="6D6D0F0C" w14:textId="2A1519E3" w:rsidR="00427B94" w:rsidRPr="003C3F5C" w:rsidRDefault="00332753" w:rsidP="005A33F5">
      <w:pPr>
        <w:pStyle w:val="3GPPHeader"/>
        <w:spacing w:after="0"/>
        <w:rPr>
          <w:rFonts w:ascii="Times New Roman" w:hAnsi="Times New Roman" w:cs="Times New Roman"/>
          <w:sz w:val="22"/>
        </w:rPr>
      </w:pPr>
      <w:r w:rsidRPr="003C3F5C">
        <w:rPr>
          <w:rFonts w:ascii="Times New Roman" w:hAnsi="Times New Roman" w:cs="Times New Roman"/>
          <w:sz w:val="22"/>
        </w:rPr>
        <w:t>Document for:</w:t>
      </w:r>
      <w:r w:rsidRPr="003C3F5C">
        <w:rPr>
          <w:rFonts w:ascii="Times New Roman" w:hAnsi="Times New Roman" w:cs="Times New Roman"/>
          <w:sz w:val="22"/>
        </w:rPr>
        <w:tab/>
        <w:t>Discussion</w:t>
      </w:r>
    </w:p>
    <w:p w14:paraId="6A13DA79" w14:textId="77777777" w:rsidR="00601884" w:rsidRPr="003C3F5C" w:rsidRDefault="00601884" w:rsidP="003C3F5C">
      <w:pPr>
        <w:pStyle w:val="3GPPHeader"/>
        <w:spacing w:after="60"/>
        <w:rPr>
          <w:rFonts w:ascii="Times New Roman" w:eastAsia="MS Mincho" w:hAnsi="Times New Roman" w:cs="Times New Roman"/>
          <w:sz w:val="22"/>
        </w:rPr>
      </w:pPr>
    </w:p>
    <w:p w14:paraId="51EDDA25" w14:textId="2C6969C4" w:rsidR="00D8203B" w:rsidRPr="009F53BD" w:rsidRDefault="00D8203B" w:rsidP="003C3F5C">
      <w:pPr>
        <w:pStyle w:val="Heading1"/>
        <w:spacing w:before="0" w:after="60"/>
        <w:rPr>
          <w:rFonts w:ascii="Times New Roman" w:hAnsi="Times New Roman" w:cs="Times New Roman"/>
          <w:b/>
          <w:bCs/>
          <w:lang w:val="en-US"/>
        </w:rPr>
      </w:pPr>
      <w:r w:rsidRPr="009F53BD">
        <w:rPr>
          <w:rFonts w:ascii="Times New Roman" w:hAnsi="Times New Roman" w:cs="Times New Roman"/>
          <w:b/>
          <w:bCs/>
          <w:lang w:val="en-US"/>
        </w:rPr>
        <w:t>Introduction</w:t>
      </w:r>
      <w:bookmarkEnd w:id="0"/>
    </w:p>
    <w:p w14:paraId="2001E4D7" w14:textId="58869212" w:rsidR="00EA779A" w:rsidRPr="003C3F5C" w:rsidRDefault="00143E47" w:rsidP="00F8087A">
      <w:p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 w:hint="eastAsia"/>
          <w:sz w:val="20"/>
          <w:szCs w:val="20"/>
        </w:rPr>
        <w:t>I</w:t>
      </w:r>
      <w:r w:rsidR="00A35C0E" w:rsidRPr="003C3F5C">
        <w:rPr>
          <w:rFonts w:ascii="Times New Roman" w:hAnsi="Times New Roman" w:cs="Times New Roman"/>
          <w:sz w:val="20"/>
          <w:szCs w:val="20"/>
        </w:rPr>
        <w:t>n Rel. 19, a</w:t>
      </w:r>
      <w:r w:rsidR="00D85192" w:rsidRPr="003C3F5C">
        <w:rPr>
          <w:rFonts w:ascii="Times New Roman" w:hAnsi="Times New Roman" w:cs="Times New Roman"/>
          <w:sz w:val="20"/>
          <w:szCs w:val="20"/>
        </w:rPr>
        <w:t xml:space="preserve"> new WID on AI/ML for NR air interface</w:t>
      </w:r>
      <w:r w:rsidR="00080077" w:rsidRPr="003C3F5C">
        <w:rPr>
          <w:rFonts w:ascii="Times New Roman" w:hAnsi="Times New Roman" w:cs="Times New Roman"/>
          <w:sz w:val="20"/>
          <w:szCs w:val="20"/>
        </w:rPr>
        <w:t xml:space="preserve"> has been approved</w:t>
      </w:r>
      <w:r w:rsidR="00870BD1" w:rsidRPr="003C3F5C">
        <w:rPr>
          <w:rFonts w:ascii="Times New Roman" w:hAnsi="Times New Roman" w:cs="Times New Roman"/>
          <w:sz w:val="20"/>
          <w:szCs w:val="20"/>
        </w:rPr>
        <w:t xml:space="preserve"> in [</w:t>
      </w:r>
      <w:r w:rsidR="00E64F32" w:rsidRPr="003C3F5C">
        <w:rPr>
          <w:rFonts w:ascii="Times New Roman" w:hAnsi="Times New Roman" w:cs="Times New Roman"/>
          <w:sz w:val="20"/>
          <w:szCs w:val="20"/>
        </w:rPr>
        <w:t>1</w:t>
      </w:r>
      <w:r w:rsidR="00870BD1" w:rsidRPr="003C3F5C">
        <w:rPr>
          <w:rFonts w:ascii="Times New Roman" w:hAnsi="Times New Roman" w:cs="Times New Roman"/>
          <w:sz w:val="20"/>
          <w:szCs w:val="20"/>
        </w:rPr>
        <w:t>], wherein beam management</w:t>
      </w:r>
      <w:r w:rsidR="00DB768B" w:rsidRPr="003C3F5C">
        <w:rPr>
          <w:rFonts w:ascii="Times New Roman" w:hAnsi="Times New Roman" w:cs="Times New Roman"/>
          <w:sz w:val="20"/>
          <w:szCs w:val="20"/>
        </w:rPr>
        <w:t xml:space="preserve"> (BM)</w:t>
      </w:r>
      <w:r w:rsidR="00870BD1" w:rsidRPr="003C3F5C">
        <w:rPr>
          <w:rFonts w:ascii="Times New Roman" w:hAnsi="Times New Roman" w:cs="Times New Roman"/>
          <w:sz w:val="20"/>
          <w:szCs w:val="20"/>
        </w:rPr>
        <w:t xml:space="preserve"> is one of the objectives</w:t>
      </w:r>
      <w:r w:rsidR="00661B31" w:rsidRPr="003C3F5C">
        <w:rPr>
          <w:rFonts w:ascii="Times New Roman" w:hAnsi="Times New Roman" w:cs="Times New Roman"/>
          <w:sz w:val="20"/>
          <w:szCs w:val="20"/>
        </w:rPr>
        <w:t xml:space="preserve">, as shown in the following. </w:t>
      </w:r>
      <w:r w:rsidR="006F4C4D">
        <w:rPr>
          <w:rFonts w:ascii="Times New Roman" w:eastAsia="MS Mincho" w:hAnsi="Times New Roman" w:cs="Times New Roman" w:hint="eastAsia"/>
          <w:sz w:val="20"/>
          <w:szCs w:val="20"/>
        </w:rPr>
        <w:t>T</w:t>
      </w:r>
      <w:r w:rsidR="00661B31" w:rsidRPr="003C3F5C">
        <w:rPr>
          <w:rFonts w:ascii="Times New Roman" w:hAnsi="Times New Roman" w:cs="Times New Roman"/>
          <w:sz w:val="20"/>
          <w:szCs w:val="20"/>
        </w:rPr>
        <w:t xml:space="preserve">his document will discuss on how to support AI/ML-based beam management.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779A" w:rsidRPr="003C3F5C" w14:paraId="52A72ADD" w14:textId="77777777" w:rsidTr="00EA779A">
        <w:tc>
          <w:tcPr>
            <w:tcW w:w="9629" w:type="dxa"/>
          </w:tcPr>
          <w:p w14:paraId="72244D9A" w14:textId="77777777" w:rsidR="00EA779A" w:rsidRPr="003C3F5C" w:rsidRDefault="00EA779A" w:rsidP="00F8087A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bCs/>
                <w:sz w:val="20"/>
                <w:szCs w:val="20"/>
              </w:rPr>
              <w:t>Beam management - DL Tx beam prediction for both UE-sided model and NW-sided model, encompassing [RAN1/RAN2]:</w:t>
            </w:r>
          </w:p>
          <w:p w14:paraId="75C20DAB" w14:textId="77777777" w:rsidR="00EA779A" w:rsidRPr="003C3F5C" w:rsidRDefault="00EA779A" w:rsidP="00F8087A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bCs/>
                <w:sz w:val="20"/>
                <w:szCs w:val="20"/>
              </w:rPr>
              <w:t>Spatial-domain DL Tx beam prediction for Set A of beams based on measurement results of Set B of beams (“BM-Case1”)</w:t>
            </w:r>
          </w:p>
          <w:p w14:paraId="30935BB9" w14:textId="77777777" w:rsidR="00EA779A" w:rsidRPr="003C3F5C" w:rsidRDefault="00EA779A" w:rsidP="00F8087A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bCs/>
                <w:sz w:val="20"/>
                <w:szCs w:val="20"/>
              </w:rPr>
              <w:t>Temporal DL Tx beam prediction for Set A of beams based on the historic measurement results of Set B of beams (“BM-Case2”)</w:t>
            </w:r>
          </w:p>
          <w:p w14:paraId="203292C3" w14:textId="77777777" w:rsidR="00EA779A" w:rsidRPr="003C3F5C" w:rsidRDefault="00EA779A" w:rsidP="00F8087A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bCs/>
                <w:sz w:val="20"/>
                <w:szCs w:val="20"/>
              </w:rPr>
              <w:t>Specify necessary signalling/mechanism(s) to facilitate LCM operations specific to the Beam Management use cases, if any</w:t>
            </w:r>
          </w:p>
          <w:p w14:paraId="4F35126A" w14:textId="77777777" w:rsidR="00EA779A" w:rsidRPr="003C3F5C" w:rsidRDefault="00EA779A" w:rsidP="00F8087A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Enabling method(s) to ensure consistency between training and inference regarding NW-side additional conditions (if identified) for inference at UE </w:t>
            </w:r>
          </w:p>
          <w:p w14:paraId="465C0135" w14:textId="6435C390" w:rsidR="00EA779A" w:rsidRPr="003C3F5C" w:rsidRDefault="00EA779A" w:rsidP="00F8087A">
            <w:pPr>
              <w:spacing w:after="60"/>
              <w:ind w:left="360" w:firstLine="7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bCs/>
                <w:sz w:val="20"/>
                <w:szCs w:val="20"/>
              </w:rPr>
              <w:t>NOTE: Strive for common framework design to support both BM-Case1 and BM-Case2</w:t>
            </w:r>
          </w:p>
        </w:tc>
      </w:tr>
    </w:tbl>
    <w:p w14:paraId="694DC6ED" w14:textId="77777777" w:rsidR="00B936E7" w:rsidRDefault="00B936E7" w:rsidP="00F8087A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4514E748" w14:textId="19EB0C91" w:rsidR="001B4B27" w:rsidRPr="003C3F5C" w:rsidRDefault="001B4B27" w:rsidP="00F8087A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>In the following, we discuss</w:t>
      </w:r>
      <w:r w:rsidR="00501947" w:rsidRPr="003C3F5C">
        <w:rPr>
          <w:rFonts w:ascii="Times New Roman" w:hAnsi="Times New Roman" w:cs="Times New Roman"/>
          <w:sz w:val="20"/>
          <w:szCs w:val="20"/>
        </w:rPr>
        <w:t xml:space="preserve"> detailed aspects, including</w:t>
      </w:r>
      <w:r w:rsidRPr="003C3F5C">
        <w:rPr>
          <w:rFonts w:ascii="Times New Roman" w:hAnsi="Times New Roman" w:cs="Times New Roman"/>
          <w:sz w:val="20"/>
          <w:szCs w:val="20"/>
        </w:rPr>
        <w:t xml:space="preserve"> </w:t>
      </w:r>
      <w:r w:rsidR="00501947" w:rsidRPr="003C3F5C">
        <w:rPr>
          <w:rFonts w:ascii="Times New Roman" w:hAnsi="Times New Roman" w:cs="Times New Roman"/>
          <w:sz w:val="20"/>
          <w:szCs w:val="20"/>
        </w:rPr>
        <w:t>model inference, consi</w:t>
      </w:r>
      <w:r w:rsidR="005D4DD3" w:rsidRPr="003C3F5C">
        <w:rPr>
          <w:rFonts w:ascii="Times New Roman" w:hAnsi="Times New Roman" w:cs="Times New Roman"/>
          <w:sz w:val="20"/>
          <w:szCs w:val="20"/>
        </w:rPr>
        <w:t xml:space="preserve">stency between training and inference, </w:t>
      </w:r>
      <w:r w:rsidR="00CD5C30" w:rsidRPr="003C3F5C">
        <w:rPr>
          <w:rFonts w:ascii="Times New Roman" w:hAnsi="Times New Roman" w:cs="Times New Roman"/>
          <w:sz w:val="20"/>
          <w:szCs w:val="20"/>
        </w:rPr>
        <w:t xml:space="preserve">and </w:t>
      </w:r>
      <w:r w:rsidR="005D4DD3" w:rsidRPr="003C3F5C">
        <w:rPr>
          <w:rFonts w:ascii="Times New Roman" w:hAnsi="Times New Roman" w:cs="Times New Roman"/>
          <w:sz w:val="20"/>
          <w:szCs w:val="20"/>
        </w:rPr>
        <w:t xml:space="preserve">performance monitoring </w:t>
      </w:r>
      <w:r w:rsidR="00B95CF7" w:rsidRPr="003C3F5C">
        <w:rPr>
          <w:rFonts w:ascii="Times New Roman" w:hAnsi="Times New Roman" w:cs="Times New Roman"/>
          <w:sz w:val="20"/>
          <w:szCs w:val="20"/>
        </w:rPr>
        <w:t xml:space="preserve">for </w:t>
      </w:r>
      <w:r w:rsidR="00B95CF7" w:rsidRPr="003C3F5C">
        <w:rPr>
          <w:rFonts w:ascii="Times New Roman" w:hAnsi="Times New Roman" w:cs="Times New Roman"/>
          <w:bCs/>
          <w:sz w:val="20"/>
          <w:szCs w:val="20"/>
        </w:rPr>
        <w:t>DL Tx beam prediction</w:t>
      </w:r>
      <w:r w:rsidR="009F4C97" w:rsidRPr="003C3F5C">
        <w:rPr>
          <w:rFonts w:ascii="Times New Roman" w:hAnsi="Times New Roman" w:cs="Times New Roman"/>
          <w:bCs/>
          <w:sz w:val="20"/>
          <w:szCs w:val="20"/>
        </w:rPr>
        <w:t>.</w:t>
      </w:r>
    </w:p>
    <w:p w14:paraId="3EAF52B9" w14:textId="77777777" w:rsidR="00601884" w:rsidRPr="003C3F5C" w:rsidRDefault="00601884" w:rsidP="000559C1">
      <w:pPr>
        <w:rPr>
          <w:rFonts w:ascii="Times New Roman" w:hAnsi="Times New Roman" w:cs="Times New Roman"/>
          <w:sz w:val="20"/>
          <w:szCs w:val="20"/>
        </w:rPr>
      </w:pPr>
    </w:p>
    <w:p w14:paraId="3CF8656A" w14:textId="2E4583CE" w:rsidR="00924B3B" w:rsidRPr="009F53BD" w:rsidRDefault="00A572D6" w:rsidP="003C3F5C">
      <w:pPr>
        <w:pStyle w:val="Heading1"/>
        <w:spacing w:before="0" w:after="60"/>
        <w:rPr>
          <w:rFonts w:ascii="Times New Roman" w:hAnsi="Times New Roman" w:cs="Times New Roman"/>
          <w:b/>
          <w:bCs/>
          <w:lang w:val="en-US"/>
        </w:rPr>
      </w:pPr>
      <w:r w:rsidRPr="009F53BD">
        <w:rPr>
          <w:rFonts w:ascii="Times New Roman" w:hAnsi="Times New Roman" w:cs="Times New Roman"/>
          <w:b/>
          <w:bCs/>
          <w:lang w:val="en-US"/>
        </w:rPr>
        <w:t>Discussion</w:t>
      </w:r>
    </w:p>
    <w:p w14:paraId="2245C93B" w14:textId="6377A173" w:rsidR="0036335A" w:rsidRPr="009F53BD" w:rsidRDefault="0036335A" w:rsidP="003C3F5C">
      <w:pPr>
        <w:pStyle w:val="Heading2"/>
        <w:spacing w:before="0" w:after="60"/>
        <w:rPr>
          <w:rFonts w:ascii="Times New Roman" w:hAnsi="Times New Roman" w:cs="Times New Roman"/>
          <w:b/>
          <w:bCs/>
          <w:sz w:val="28"/>
          <w:szCs w:val="28"/>
        </w:rPr>
      </w:pPr>
      <w:r w:rsidRPr="009F53BD">
        <w:rPr>
          <w:rFonts w:ascii="Times New Roman" w:hAnsi="Times New Roman" w:cs="Times New Roman"/>
          <w:b/>
          <w:bCs/>
          <w:sz w:val="28"/>
          <w:szCs w:val="28"/>
        </w:rPr>
        <w:t>Model</w:t>
      </w:r>
      <w:r w:rsidR="00F74C77">
        <w:rPr>
          <w:rFonts w:ascii="Times New Roman" w:hAnsi="Times New Roman" w:cs="Times New Roman"/>
          <w:b/>
          <w:bCs/>
          <w:sz w:val="28"/>
          <w:szCs w:val="28"/>
        </w:rPr>
        <w:t xml:space="preserve"> training and</w:t>
      </w:r>
      <w:r w:rsidR="00234F63">
        <w:rPr>
          <w:rFonts w:ascii="Times New Roman" w:hAnsi="Times New Roman" w:cs="Times New Roman"/>
          <w:b/>
          <w:bCs/>
          <w:sz w:val="28"/>
          <w:szCs w:val="28"/>
        </w:rPr>
        <w:t xml:space="preserve"> model</w:t>
      </w:r>
      <w:r w:rsidRPr="009F53BD">
        <w:rPr>
          <w:rFonts w:ascii="Times New Roman" w:hAnsi="Times New Roman" w:cs="Times New Roman"/>
          <w:b/>
          <w:bCs/>
          <w:sz w:val="28"/>
          <w:szCs w:val="28"/>
        </w:rPr>
        <w:t xml:space="preserve"> inference</w:t>
      </w:r>
    </w:p>
    <w:p w14:paraId="22E36901" w14:textId="1CC55F47" w:rsidR="00D23931" w:rsidRDefault="00D23931" w:rsidP="005047FD">
      <w:pPr>
        <w:pStyle w:val="Heading3"/>
        <w:tabs>
          <w:tab w:val="clear" w:pos="862"/>
          <w:tab w:val="num" w:pos="709"/>
        </w:tabs>
        <w:spacing w:before="0" w:after="60"/>
        <w:ind w:hanging="86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NW-side model training</w:t>
      </w:r>
    </w:p>
    <w:p w14:paraId="3844A065" w14:textId="3B9652E6" w:rsidR="00510690" w:rsidRPr="00BB6F1F" w:rsidRDefault="00BB6F1F" w:rsidP="00F8087A">
      <w:pPr>
        <w:tabs>
          <w:tab w:val="num" w:pos="2160"/>
        </w:tabs>
        <w:spacing w:after="6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BB6F1F">
        <w:rPr>
          <w:rFonts w:ascii="Times New Roman" w:hAnsi="Times New Roman" w:cs="Times New Roman"/>
          <w:b/>
          <w:bCs/>
          <w:sz w:val="20"/>
          <w:szCs w:val="20"/>
          <w:u w:val="single"/>
        </w:rPr>
        <w:t>Data collection</w:t>
      </w:r>
    </w:p>
    <w:p w14:paraId="17D70E6F" w14:textId="15B412DF" w:rsidR="00ED18EB" w:rsidRDefault="00ED18EB" w:rsidP="00F8087A">
      <w:pPr>
        <w:tabs>
          <w:tab w:val="num" w:pos="2160"/>
        </w:tabs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NW-side model training, </w:t>
      </w:r>
      <w:r w:rsidR="00EC5018">
        <w:rPr>
          <w:rFonts w:ascii="Times New Roman" w:hAnsi="Times New Roman" w:cs="Times New Roman"/>
          <w:sz w:val="20"/>
          <w:szCs w:val="20"/>
        </w:rPr>
        <w:t>i</w:t>
      </w:r>
      <w:r w:rsidRPr="00ED18EB">
        <w:rPr>
          <w:rFonts w:ascii="Times New Roman" w:hAnsi="Times New Roman" w:cs="Times New Roman"/>
          <w:sz w:val="20"/>
          <w:szCs w:val="20"/>
        </w:rPr>
        <w:t xml:space="preserve">t has been agreed that for BM-Case1 and BM-Case2, </w:t>
      </w:r>
      <w:r w:rsidR="00EC5018">
        <w:rPr>
          <w:rFonts w:ascii="Times New Roman" w:hAnsi="Times New Roman" w:cs="Times New Roman"/>
          <w:sz w:val="20"/>
          <w:szCs w:val="20"/>
        </w:rPr>
        <w:t>RAN1 s</w:t>
      </w:r>
      <w:r w:rsidRPr="00ED18EB">
        <w:rPr>
          <w:rFonts w:ascii="Times New Roman" w:hAnsi="Times New Roman" w:cs="Times New Roman"/>
          <w:sz w:val="20"/>
          <w:szCs w:val="20"/>
        </w:rPr>
        <w:t>upport</w:t>
      </w:r>
      <w:r w:rsidR="00EC5018">
        <w:rPr>
          <w:rFonts w:ascii="Times New Roman" w:hAnsi="Times New Roman" w:cs="Times New Roman"/>
          <w:sz w:val="20"/>
          <w:szCs w:val="20"/>
        </w:rPr>
        <w:t>s</w:t>
      </w:r>
      <w:r w:rsidRPr="00ED18EB">
        <w:rPr>
          <w:rFonts w:ascii="Times New Roman" w:hAnsi="Times New Roman" w:cs="Times New Roman"/>
          <w:sz w:val="20"/>
          <w:szCs w:val="20"/>
        </w:rPr>
        <w:t xml:space="preserve"> </w:t>
      </w:r>
      <w:r w:rsidR="00866552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="00866552" w:rsidRPr="00CE7948">
        <w:rPr>
          <w:rFonts w:ascii="Times New Roman" w:hAnsi="Times New Roman" w:cs="Times New Roman"/>
          <w:i/>
          <w:iCs/>
          <w:sz w:val="20"/>
          <w:szCs w:val="20"/>
        </w:rPr>
        <w:t>i</w:t>
      </w:r>
      <w:proofErr w:type="spellEnd"/>
      <w:r w:rsidR="00866552">
        <w:rPr>
          <w:rFonts w:ascii="Times New Roman" w:hAnsi="Times New Roman" w:cs="Times New Roman"/>
          <w:sz w:val="20"/>
          <w:szCs w:val="20"/>
        </w:rPr>
        <w:t xml:space="preserve">) to </w:t>
      </w:r>
      <w:r w:rsidRPr="00ED18EB">
        <w:rPr>
          <w:rFonts w:ascii="Times New Roman" w:hAnsi="Times New Roman" w:cs="Times New Roman"/>
          <w:sz w:val="20"/>
          <w:szCs w:val="20"/>
        </w:rPr>
        <w:t>us</w:t>
      </w:r>
      <w:r w:rsidR="00866552">
        <w:rPr>
          <w:rFonts w:ascii="Times New Roman" w:hAnsi="Times New Roman" w:cs="Times New Roman"/>
          <w:sz w:val="20"/>
          <w:szCs w:val="20"/>
        </w:rPr>
        <w:t>e</w:t>
      </w:r>
      <w:r w:rsidRPr="00ED18EB">
        <w:rPr>
          <w:rFonts w:ascii="Times New Roman" w:hAnsi="Times New Roman" w:cs="Times New Roman"/>
          <w:sz w:val="20"/>
          <w:szCs w:val="20"/>
        </w:rPr>
        <w:t xml:space="preserve"> existing CSI framework for configuration of Set A and/or Set B as the starting point</w:t>
      </w:r>
      <w:r w:rsidR="00866552">
        <w:rPr>
          <w:rFonts w:ascii="Times New Roman" w:hAnsi="Times New Roman" w:cs="Times New Roman"/>
          <w:sz w:val="20"/>
          <w:szCs w:val="20"/>
        </w:rPr>
        <w:t xml:space="preserve"> and (</w:t>
      </w:r>
      <w:r w:rsidR="00866552" w:rsidRPr="00CE7948">
        <w:rPr>
          <w:rFonts w:ascii="Times New Roman" w:hAnsi="Times New Roman" w:cs="Times New Roman"/>
          <w:i/>
          <w:iCs/>
          <w:sz w:val="20"/>
          <w:szCs w:val="20"/>
        </w:rPr>
        <w:t>ii</w:t>
      </w:r>
      <w:r w:rsidR="00866552">
        <w:rPr>
          <w:rFonts w:ascii="Times New Roman" w:hAnsi="Times New Roman" w:cs="Times New Roman"/>
          <w:sz w:val="20"/>
          <w:szCs w:val="20"/>
        </w:rPr>
        <w:t xml:space="preserve">) to use </w:t>
      </w:r>
      <w:r w:rsidRPr="00ED18EB">
        <w:rPr>
          <w:rFonts w:ascii="Times New Roman" w:hAnsi="Times New Roman" w:cs="Times New Roman"/>
          <w:sz w:val="20"/>
          <w:szCs w:val="20"/>
        </w:rPr>
        <w:t>differential L1-RSRP reporting with legacy quantization step and range</w:t>
      </w:r>
      <w:r w:rsidR="00866552">
        <w:rPr>
          <w:rFonts w:ascii="Times New Roman" w:hAnsi="Times New Roman" w:cs="Times New Roman"/>
          <w:sz w:val="20"/>
          <w:szCs w:val="20"/>
        </w:rPr>
        <w:t xml:space="preserve"> for </w:t>
      </w:r>
      <w:r w:rsidRPr="00ED18EB">
        <w:rPr>
          <w:rFonts w:ascii="Times New Roman" w:hAnsi="Times New Roman" w:cs="Times New Roman"/>
          <w:sz w:val="20"/>
          <w:szCs w:val="20"/>
        </w:rPr>
        <w:t>quantization of a reported L1-RSRP value in L1 signaling</w:t>
      </w:r>
      <w:r w:rsidR="00866552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451CE48D" w14:textId="7A163DF7" w:rsidR="00ED18EB" w:rsidRDefault="00D724E2" w:rsidP="00F8087A">
      <w:pPr>
        <w:tabs>
          <w:tab w:val="num" w:pos="2160"/>
        </w:tabs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</w:t>
      </w:r>
      <w:r w:rsidR="00895F14">
        <w:rPr>
          <w:rFonts w:ascii="Times New Roman" w:hAnsi="Times New Roman" w:cs="Times New Roman"/>
          <w:sz w:val="20"/>
          <w:szCs w:val="20"/>
        </w:rPr>
        <w:t xml:space="preserve">RAN1#118 meeting, </w:t>
      </w:r>
      <w:r w:rsidR="00ED18EB" w:rsidRPr="00ED18EB">
        <w:rPr>
          <w:rFonts w:ascii="Times New Roman" w:hAnsi="Times New Roman" w:cs="Times New Roman"/>
          <w:sz w:val="20"/>
          <w:szCs w:val="20"/>
        </w:rPr>
        <w:t>FL proposed to discuss content for data collection via higher layer signaling</w:t>
      </w:r>
      <w:r w:rsidR="00895F14">
        <w:rPr>
          <w:rFonts w:ascii="Times New Roman" w:hAnsi="Times New Roman" w:cs="Times New Roman"/>
          <w:sz w:val="20"/>
          <w:szCs w:val="20"/>
        </w:rPr>
        <w:t xml:space="preserve"> as follows</w:t>
      </w:r>
      <w:r w:rsidR="00150861">
        <w:rPr>
          <w:rFonts w:ascii="Times New Roman" w:hAnsi="Times New Roman" w:cs="Times New Roman"/>
          <w:sz w:val="20"/>
          <w:szCs w:val="20"/>
        </w:rPr>
        <w:t xml:space="preserve"> [2]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895F14" w14:paraId="5AC7FFD0" w14:textId="77777777" w:rsidTr="00895F14">
        <w:tc>
          <w:tcPr>
            <w:tcW w:w="9913" w:type="dxa"/>
          </w:tcPr>
          <w:p w14:paraId="20EB03FE" w14:textId="58D34FC1" w:rsidR="00150861" w:rsidRPr="00150861" w:rsidRDefault="00E6092F" w:rsidP="00F8087A">
            <w:p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val="en-US"/>
              </w:rPr>
              <w:t xml:space="preserve">FL’s </w:t>
            </w:r>
            <w:r w:rsidR="00150861" w:rsidRPr="00150861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val="en-US"/>
              </w:rPr>
              <w:t>proposal 5.3:</w:t>
            </w:r>
            <w:r w:rsidR="00150861" w:rsidRPr="0015086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14:paraId="7304FAD1" w14:textId="77777777" w:rsidR="00150861" w:rsidRPr="00150861" w:rsidRDefault="00150861" w:rsidP="00F8087A">
            <w:p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For content for data collection for training for NW-sided model via higher layer signaling, for both BM-Case 1 and BM-Case2, for each per instance, support the following options:</w:t>
            </w:r>
          </w:p>
          <w:p w14:paraId="21171213" w14:textId="77777777" w:rsidR="00150861" w:rsidRPr="00150861" w:rsidRDefault="00150861" w:rsidP="00AD09E3">
            <w:pPr>
              <w:numPr>
                <w:ilvl w:val="0"/>
                <w:numId w:val="22"/>
              </w:num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Opt</w:t>
            </w:r>
            <w:proofErr w:type="spellEnd"/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1: L1-RSRPs measured based on one resource set (for Set A and Set B) [FFS: two sets] configured to UE</w:t>
            </w:r>
          </w:p>
          <w:p w14:paraId="0D1D16FB" w14:textId="77777777" w:rsidR="00150861" w:rsidRPr="00150861" w:rsidRDefault="00150861" w:rsidP="00AD09E3">
            <w:pPr>
              <w:numPr>
                <w:ilvl w:val="0"/>
                <w:numId w:val="22"/>
              </w:num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Opt</w:t>
            </w:r>
            <w:proofErr w:type="spellEnd"/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2: L1-RSRPs measured based on one resource set (for Set A) [FFS: two sets] configured to UE, and beam information of Top K measured based on another resource set (for Set B) configured to UE</w:t>
            </w:r>
          </w:p>
          <w:p w14:paraId="300757E0" w14:textId="77777777" w:rsidR="00150861" w:rsidRPr="00150861" w:rsidRDefault="00150861" w:rsidP="00AD09E3">
            <w:pPr>
              <w:numPr>
                <w:ilvl w:val="0"/>
                <w:numId w:val="22"/>
              </w:num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Differential L1-RSRP reporting is supported with legacy quantization steps and range</w:t>
            </w:r>
          </w:p>
          <w:p w14:paraId="24C30B29" w14:textId="77777777" w:rsidR="00150861" w:rsidRPr="00150861" w:rsidRDefault="00150861" w:rsidP="00AD09E3">
            <w:pPr>
              <w:numPr>
                <w:ilvl w:val="1"/>
                <w:numId w:val="22"/>
              </w:num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FFS on whether other values for quantization steps and/or ranges can be configured by NW.</w:t>
            </w:r>
          </w:p>
          <w:p w14:paraId="698FF51D" w14:textId="77777777" w:rsidR="00150861" w:rsidRPr="00150861" w:rsidRDefault="00150861" w:rsidP="00AD09E3">
            <w:pPr>
              <w:numPr>
                <w:ilvl w:val="0"/>
                <w:numId w:val="22"/>
              </w:num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FFS on whether/how to determinate a subset of L1-RSRPs, including</w:t>
            </w:r>
          </w:p>
          <w:p w14:paraId="52BB55D7" w14:textId="77777777" w:rsidR="00150861" w:rsidRPr="00150861" w:rsidRDefault="00150861" w:rsidP="00AD09E3">
            <w:pPr>
              <w:numPr>
                <w:ilvl w:val="1"/>
                <w:numId w:val="22"/>
              </w:num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Alt 1: Top M beam(s) is the beams with largest M measured values of L1-RSRPs, where M is configured by gNB </w:t>
            </w:r>
          </w:p>
          <w:p w14:paraId="77D9000E" w14:textId="77777777" w:rsidR="00150861" w:rsidRPr="00150861" w:rsidRDefault="00150861" w:rsidP="00AD09E3">
            <w:pPr>
              <w:numPr>
                <w:ilvl w:val="1"/>
                <w:numId w:val="22"/>
              </w:num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Alt 2: All beams within X dB gap to the largest measured value of L1-RSRP</w:t>
            </w:r>
          </w:p>
          <w:p w14:paraId="5AE408F4" w14:textId="77777777" w:rsidR="00150861" w:rsidRPr="00150861" w:rsidRDefault="00150861" w:rsidP="00AD09E3">
            <w:pPr>
              <w:numPr>
                <w:ilvl w:val="0"/>
                <w:numId w:val="22"/>
              </w:num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FFS on whether/how to define “per instance”</w:t>
            </w:r>
          </w:p>
          <w:p w14:paraId="4CCC7597" w14:textId="135331B2" w:rsidR="00895F14" w:rsidRPr="00150861" w:rsidRDefault="00150861" w:rsidP="00AD09E3">
            <w:pPr>
              <w:numPr>
                <w:ilvl w:val="0"/>
                <w:numId w:val="22"/>
              </w:num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FFS on whether/how to contain time stamp information for BM-Case 2</w:t>
            </w:r>
          </w:p>
        </w:tc>
      </w:tr>
    </w:tbl>
    <w:p w14:paraId="4D5D3D9B" w14:textId="77777777" w:rsidR="00B936E7" w:rsidRDefault="00B936E7" w:rsidP="00F8087A">
      <w:pPr>
        <w:tabs>
          <w:tab w:val="num" w:pos="2160"/>
        </w:tabs>
        <w:spacing w:after="60"/>
        <w:rPr>
          <w:rFonts w:ascii="Times New Roman" w:hAnsi="Times New Roman" w:cs="Times New Roman"/>
          <w:sz w:val="20"/>
          <w:szCs w:val="20"/>
          <w:lang w:val="en-GB"/>
        </w:rPr>
      </w:pPr>
    </w:p>
    <w:p w14:paraId="0EB93620" w14:textId="0CEF24A3" w:rsidR="00A717FC" w:rsidRDefault="009567E7" w:rsidP="00F8087A">
      <w:pPr>
        <w:tabs>
          <w:tab w:val="num" w:pos="2160"/>
        </w:tabs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For </w:t>
      </w:r>
      <w:r w:rsidRPr="00150861">
        <w:rPr>
          <w:rFonts w:ascii="Times New Roman" w:hAnsi="Times New Roman" w:cs="Times New Roman"/>
          <w:sz w:val="20"/>
          <w:szCs w:val="20"/>
          <w:lang w:val="en-GB"/>
        </w:rPr>
        <w:t>data collection for NW-sided model</w:t>
      </w:r>
      <w:r w:rsidR="004821A9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4821A9" w:rsidRPr="00150861">
        <w:rPr>
          <w:rFonts w:ascii="Times New Roman" w:hAnsi="Times New Roman" w:cs="Times New Roman"/>
          <w:sz w:val="20"/>
          <w:szCs w:val="20"/>
          <w:lang w:val="en-GB"/>
        </w:rPr>
        <w:t>training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892065">
        <w:rPr>
          <w:rFonts w:ascii="Times New Roman" w:hAnsi="Times New Roman" w:cs="Times New Roman"/>
          <w:sz w:val="20"/>
          <w:szCs w:val="20"/>
          <w:lang w:val="en-GB"/>
        </w:rPr>
        <w:t xml:space="preserve">it is sufficient that </w:t>
      </w:r>
      <w:r w:rsidR="00B518C7">
        <w:rPr>
          <w:rFonts w:ascii="Times New Roman" w:hAnsi="Times New Roman" w:cs="Times New Roman"/>
          <w:sz w:val="20"/>
          <w:szCs w:val="20"/>
          <w:lang w:val="en-GB"/>
        </w:rPr>
        <w:t xml:space="preserve">gNB configures one resource set </w:t>
      </w:r>
      <w:r w:rsidR="00A717FC">
        <w:rPr>
          <w:rFonts w:ascii="Times New Roman" w:hAnsi="Times New Roman" w:cs="Times New Roman"/>
          <w:sz w:val="20"/>
          <w:szCs w:val="20"/>
          <w:lang w:val="en-GB"/>
        </w:rPr>
        <w:t>(for Set A and Set B) to UE and UE just</w:t>
      </w:r>
      <w:r w:rsidR="004B2613">
        <w:rPr>
          <w:rFonts w:ascii="Times New Roman" w:hAnsi="Times New Roman" w:cs="Times New Roman"/>
          <w:sz w:val="20"/>
          <w:szCs w:val="20"/>
          <w:lang w:val="en-GB"/>
        </w:rPr>
        <w:t xml:space="preserve"> reports</w:t>
      </w:r>
      <w:r w:rsidR="00A717FC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A717FC" w:rsidRPr="00A717FC">
        <w:rPr>
          <w:rFonts w:ascii="Times New Roman" w:hAnsi="Times New Roman" w:cs="Times New Roman"/>
          <w:sz w:val="20"/>
          <w:szCs w:val="20"/>
          <w:lang w:val="en-GB"/>
        </w:rPr>
        <w:t>the corresponding measured L1-RSRPs</w:t>
      </w:r>
      <w:r w:rsidR="00AD6245">
        <w:rPr>
          <w:rFonts w:ascii="Times New Roman" w:hAnsi="Times New Roman" w:cs="Times New Roman"/>
          <w:sz w:val="20"/>
          <w:szCs w:val="20"/>
          <w:lang w:val="en-GB"/>
        </w:rPr>
        <w:t xml:space="preserve"> (</w:t>
      </w:r>
      <w:r w:rsidR="002919CF">
        <w:rPr>
          <w:rFonts w:ascii="Times New Roman" w:hAnsi="Times New Roman" w:cs="Times New Roman"/>
          <w:sz w:val="20"/>
          <w:szCs w:val="20"/>
          <w:lang w:val="en-GB"/>
        </w:rPr>
        <w:t>aka</w:t>
      </w:r>
      <w:r w:rsidR="00AD6245">
        <w:rPr>
          <w:rFonts w:ascii="Times New Roman" w:hAnsi="Times New Roman" w:cs="Times New Roman"/>
          <w:sz w:val="20"/>
          <w:szCs w:val="20"/>
          <w:lang w:val="en-GB"/>
        </w:rPr>
        <w:t xml:space="preserve"> Option 1)</w:t>
      </w:r>
      <w:r w:rsidR="0031761B">
        <w:rPr>
          <w:rFonts w:ascii="Times New Roman" w:hAnsi="Times New Roman" w:cs="Times New Roman"/>
          <w:sz w:val="20"/>
          <w:szCs w:val="20"/>
          <w:lang w:val="en-GB"/>
        </w:rPr>
        <w:t xml:space="preserve">. It is not necessary to distinguish 2 sets </w:t>
      </w:r>
      <w:r w:rsidR="003A221C">
        <w:rPr>
          <w:rFonts w:ascii="Times New Roman" w:hAnsi="Times New Roman" w:cs="Times New Roman"/>
          <w:sz w:val="20"/>
          <w:szCs w:val="20"/>
          <w:lang w:val="en-GB"/>
        </w:rPr>
        <w:t xml:space="preserve">because gNB understands what it configures. </w:t>
      </w:r>
      <w:r w:rsidR="00AD6245">
        <w:rPr>
          <w:rFonts w:ascii="Times New Roman" w:hAnsi="Times New Roman" w:cs="Times New Roman"/>
          <w:sz w:val="20"/>
          <w:szCs w:val="20"/>
          <w:lang w:val="en-GB"/>
        </w:rPr>
        <w:t xml:space="preserve">Moreover, we understand </w:t>
      </w:r>
      <w:r w:rsidR="00203281">
        <w:rPr>
          <w:rFonts w:ascii="Times New Roman" w:hAnsi="Times New Roman" w:cs="Times New Roman"/>
          <w:sz w:val="20"/>
          <w:szCs w:val="20"/>
          <w:lang w:val="en-GB"/>
        </w:rPr>
        <w:t xml:space="preserve">a main </w:t>
      </w:r>
      <w:r w:rsidR="00AD6245">
        <w:rPr>
          <w:rFonts w:ascii="Times New Roman" w:hAnsi="Times New Roman" w:cs="Times New Roman"/>
          <w:sz w:val="20"/>
          <w:szCs w:val="20"/>
          <w:lang w:val="en-GB"/>
        </w:rPr>
        <w:t>motivation of Option 2 is</w:t>
      </w:r>
      <w:r w:rsidR="00203281">
        <w:rPr>
          <w:rFonts w:ascii="Times New Roman" w:hAnsi="Times New Roman" w:cs="Times New Roman"/>
          <w:sz w:val="20"/>
          <w:szCs w:val="20"/>
          <w:lang w:val="en-GB"/>
        </w:rPr>
        <w:t xml:space="preserve"> about signalling overhead reduction. However,</w:t>
      </w:r>
      <w:r w:rsidR="006B18AF">
        <w:rPr>
          <w:rFonts w:ascii="Times New Roman" w:hAnsi="Times New Roman" w:cs="Times New Roman"/>
          <w:sz w:val="20"/>
          <w:szCs w:val="20"/>
          <w:lang w:val="en-GB"/>
        </w:rPr>
        <w:t xml:space="preserve"> it might be not an issue for training as </w:t>
      </w:r>
      <w:r w:rsidR="006B18AF" w:rsidRPr="00150861">
        <w:rPr>
          <w:rFonts w:ascii="Times New Roman" w:hAnsi="Times New Roman" w:cs="Times New Roman"/>
          <w:sz w:val="20"/>
          <w:szCs w:val="20"/>
          <w:lang w:val="en-GB"/>
        </w:rPr>
        <w:t xml:space="preserve">data collection for training for NW-sided model </w:t>
      </w:r>
      <w:r w:rsidR="00610A30">
        <w:rPr>
          <w:rFonts w:ascii="Times New Roman" w:hAnsi="Times New Roman" w:cs="Times New Roman"/>
          <w:sz w:val="20"/>
          <w:szCs w:val="20"/>
          <w:lang w:val="en-GB"/>
        </w:rPr>
        <w:t xml:space="preserve">is supposed to be </w:t>
      </w:r>
      <w:r w:rsidR="00410394">
        <w:rPr>
          <w:rFonts w:ascii="Times New Roman" w:hAnsi="Times New Roman" w:cs="Times New Roman"/>
          <w:sz w:val="20"/>
          <w:szCs w:val="20"/>
          <w:lang w:val="en-GB"/>
        </w:rPr>
        <w:t xml:space="preserve">reported </w:t>
      </w:r>
      <w:r w:rsidR="006B18AF" w:rsidRPr="00150861">
        <w:rPr>
          <w:rFonts w:ascii="Times New Roman" w:hAnsi="Times New Roman" w:cs="Times New Roman"/>
          <w:sz w:val="20"/>
          <w:szCs w:val="20"/>
          <w:lang w:val="en-GB"/>
        </w:rPr>
        <w:t>via higher layer signaling</w:t>
      </w:r>
      <w:r w:rsidR="00410394">
        <w:rPr>
          <w:rFonts w:ascii="Times New Roman" w:hAnsi="Times New Roman" w:cs="Times New Roman"/>
          <w:sz w:val="20"/>
          <w:szCs w:val="20"/>
          <w:lang w:val="en-GB"/>
        </w:rPr>
        <w:t xml:space="preserve"> as main bullet point. Hence, there is no need of an option for signalling overhead reduction. </w:t>
      </w:r>
      <w:r w:rsidR="00E3502C">
        <w:rPr>
          <w:rFonts w:ascii="Times New Roman" w:hAnsi="Times New Roman" w:cs="Times New Roman"/>
          <w:sz w:val="20"/>
          <w:szCs w:val="20"/>
          <w:lang w:val="en-GB"/>
        </w:rPr>
        <w:t xml:space="preserve">Furthermore, regarding </w:t>
      </w:r>
      <w:r w:rsidR="00E3502C" w:rsidRPr="00E6092F">
        <w:rPr>
          <w:rFonts w:ascii="Times New Roman" w:eastAsia="Times New Roman" w:hAnsi="Times New Roman" w:cs="Times New Roman"/>
          <w:sz w:val="20"/>
          <w:szCs w:val="20"/>
          <w:lang w:eastAsia="zh-CN"/>
        </w:rPr>
        <w:t>quantization steps and range</w:t>
      </w:r>
      <w:r w:rsidR="00E3502C">
        <w:rPr>
          <w:rFonts w:ascii="Times New Roman" w:eastAsia="Times New Roman" w:hAnsi="Times New Roman" w:cs="Times New Roman"/>
          <w:sz w:val="20"/>
          <w:szCs w:val="20"/>
          <w:lang w:eastAsia="zh-CN"/>
        </w:rPr>
        <w:t>, we think</w:t>
      </w:r>
      <w:r w:rsidR="0024166E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a legacy one can be reused to support </w:t>
      </w:r>
      <w:r w:rsidR="0024166E" w:rsidRPr="00E6092F">
        <w:rPr>
          <w:rFonts w:ascii="Times New Roman" w:eastAsia="Times New Roman" w:hAnsi="Times New Roman" w:cs="Times New Roman"/>
          <w:sz w:val="20"/>
          <w:szCs w:val="20"/>
          <w:lang w:eastAsia="zh-CN"/>
        </w:rPr>
        <w:t>differential L1-RSRP reporting</w:t>
      </w:r>
      <w:r w:rsidR="0024166E">
        <w:rPr>
          <w:rFonts w:ascii="Times New Roman" w:eastAsia="Times New Roman" w:hAnsi="Times New Roman" w:cs="Times New Roman"/>
          <w:sz w:val="20"/>
          <w:szCs w:val="20"/>
          <w:lang w:eastAsia="zh-CN"/>
        </w:rPr>
        <w:t>. Having said that, we support Option 1 in the following</w:t>
      </w:r>
      <w:r w:rsidR="00562AC5">
        <w:rPr>
          <w:rFonts w:ascii="Times New Roman" w:eastAsia="Times New Roman" w:hAnsi="Times New Roman" w:cs="Times New Roman"/>
          <w:sz w:val="20"/>
          <w:szCs w:val="20"/>
          <w:lang w:eastAsia="zh-CN"/>
        </w:rPr>
        <w:t>.</w:t>
      </w:r>
    </w:p>
    <w:p w14:paraId="0085542B" w14:textId="77777777" w:rsidR="00502396" w:rsidRDefault="00502396" w:rsidP="00F8087A">
      <w:pPr>
        <w:tabs>
          <w:tab w:val="num" w:pos="2160"/>
        </w:tabs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02C31371" w14:textId="5C3C9CA4" w:rsidR="0024166E" w:rsidRPr="00C8057C" w:rsidRDefault="0024166E" w:rsidP="00F8087A">
      <w:pPr>
        <w:tabs>
          <w:tab w:val="num" w:pos="2160"/>
        </w:tabs>
        <w:spacing w:after="6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C8057C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Proposal 1: For </w:t>
      </w:r>
      <w:r w:rsidRPr="00C8057C">
        <w:rPr>
          <w:rFonts w:ascii="Times New Roman" w:hAnsi="Times New Roman" w:cs="Times New Roman"/>
          <w:b/>
          <w:bCs/>
          <w:sz w:val="20"/>
          <w:szCs w:val="20"/>
          <w:lang w:val="en-GB"/>
        </w:rPr>
        <w:t>content of data collection for NW-sided model training via higher layer signaling, for both BM-Case 1 and BM-Case2, for each per instance, support L1-RSRPs measured based on one resource set (for Set A and Set B) configured to UE</w:t>
      </w:r>
    </w:p>
    <w:p w14:paraId="5BB79D82" w14:textId="77777777" w:rsidR="006624A9" w:rsidRPr="00C8057C" w:rsidRDefault="006624A9" w:rsidP="00AD09E3">
      <w:pPr>
        <w:numPr>
          <w:ilvl w:val="0"/>
          <w:numId w:val="29"/>
        </w:numPr>
        <w:tabs>
          <w:tab w:val="num" w:pos="2160"/>
        </w:tabs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C8057C">
        <w:rPr>
          <w:rFonts w:ascii="Times New Roman" w:hAnsi="Times New Roman" w:cs="Times New Roman"/>
          <w:b/>
          <w:bCs/>
          <w:sz w:val="20"/>
          <w:szCs w:val="20"/>
          <w:lang w:val="en-GB"/>
        </w:rPr>
        <w:t>Differential L1-RSRP reporting is supported with legacy quantization steps and range</w:t>
      </w:r>
    </w:p>
    <w:p w14:paraId="28734FAD" w14:textId="78A280C8" w:rsidR="006624A9" w:rsidRPr="00C8057C" w:rsidRDefault="00214991" w:rsidP="00AD09E3">
      <w:pPr>
        <w:pStyle w:val="ListParagraph"/>
        <w:numPr>
          <w:ilvl w:val="0"/>
          <w:numId w:val="29"/>
        </w:numPr>
        <w:spacing w:after="6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C8057C">
        <w:rPr>
          <w:rFonts w:ascii="Times New Roman" w:hAnsi="Times New Roman" w:cs="Times New Roman"/>
          <w:b/>
          <w:bCs/>
          <w:sz w:val="20"/>
          <w:szCs w:val="20"/>
        </w:rPr>
        <w:t xml:space="preserve">FFS: Details on reporting </w:t>
      </w:r>
      <w:r w:rsidR="00C8057C" w:rsidRPr="00C8057C">
        <w:rPr>
          <w:rFonts w:ascii="Times New Roman" w:hAnsi="Times New Roman" w:cs="Times New Roman"/>
          <w:b/>
          <w:bCs/>
          <w:sz w:val="20"/>
          <w:szCs w:val="20"/>
        </w:rPr>
        <w:t>configuration</w:t>
      </w:r>
    </w:p>
    <w:p w14:paraId="0B031A5F" w14:textId="77777777" w:rsidR="00DA2A3B" w:rsidRDefault="00DA2A3B" w:rsidP="00E6092F">
      <w:pPr>
        <w:tabs>
          <w:tab w:val="num" w:pos="2160"/>
        </w:tabs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127C9334" w14:textId="3CD26165" w:rsidR="009F1782" w:rsidRPr="009F53BD" w:rsidRDefault="009F1782" w:rsidP="006F1D3B">
      <w:pPr>
        <w:pStyle w:val="Heading3"/>
        <w:tabs>
          <w:tab w:val="clear" w:pos="862"/>
          <w:tab w:val="num" w:pos="709"/>
        </w:tabs>
        <w:spacing w:before="0" w:after="60"/>
        <w:ind w:hanging="862"/>
        <w:rPr>
          <w:rFonts w:ascii="Times New Roman" w:hAnsi="Times New Roman" w:cs="Times New Roman"/>
          <w:b/>
          <w:bCs/>
        </w:rPr>
      </w:pPr>
      <w:r w:rsidRPr="009F53BD">
        <w:rPr>
          <w:rFonts w:ascii="Times New Roman" w:hAnsi="Times New Roman" w:cs="Times New Roman"/>
          <w:b/>
          <w:bCs/>
        </w:rPr>
        <w:t>NW-side model</w:t>
      </w:r>
      <w:r w:rsidR="000905F9" w:rsidRPr="009F53BD">
        <w:rPr>
          <w:rFonts w:ascii="Times New Roman" w:hAnsi="Times New Roman" w:cs="Times New Roman"/>
          <w:b/>
          <w:bCs/>
        </w:rPr>
        <w:t xml:space="preserve"> inference</w:t>
      </w:r>
    </w:p>
    <w:p w14:paraId="0AEF2D38" w14:textId="228E192D" w:rsidR="00AC5B64" w:rsidRPr="003C3F5C" w:rsidRDefault="00AC5B64" w:rsidP="005E703C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 xml:space="preserve">Configuration of </w:t>
      </w:r>
      <w:r w:rsidR="00B84E0A"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Set A and Set B</w:t>
      </w:r>
    </w:p>
    <w:p w14:paraId="543A56E3" w14:textId="759EF98E" w:rsidR="00690EF4" w:rsidRPr="003C3F5C" w:rsidRDefault="00B4560E" w:rsidP="005E703C">
      <w:pPr>
        <w:spacing w:after="60"/>
        <w:rPr>
          <w:rFonts w:ascii="Times New Roman" w:hAnsi="Times New Roman" w:cs="Times New Roman"/>
        </w:rPr>
      </w:pPr>
      <w:r w:rsidRPr="003C3F5C">
        <w:rPr>
          <w:rFonts w:ascii="Times New Roman" w:hAnsi="Times New Roman" w:cs="Times New Roman"/>
          <w:sz w:val="20"/>
          <w:szCs w:val="20"/>
        </w:rPr>
        <w:t>F</w:t>
      </w:r>
      <w:r w:rsidR="00690EF4" w:rsidRPr="003C3F5C">
        <w:rPr>
          <w:rFonts w:ascii="Times New Roman" w:hAnsi="Times New Roman" w:cs="Times New Roman"/>
          <w:sz w:val="20"/>
          <w:szCs w:val="20"/>
        </w:rPr>
        <w:t xml:space="preserve">or NW-sided model inference, it </w:t>
      </w:r>
      <w:r w:rsidR="009412E4" w:rsidRPr="003C3F5C">
        <w:rPr>
          <w:rFonts w:ascii="Times New Roman" w:hAnsi="Times New Roman" w:cs="Times New Roman"/>
          <w:sz w:val="20"/>
          <w:szCs w:val="20"/>
        </w:rPr>
        <w:t>was</w:t>
      </w:r>
      <w:r w:rsidR="00690EF4" w:rsidRPr="003C3F5C">
        <w:rPr>
          <w:rFonts w:ascii="Times New Roman" w:hAnsi="Times New Roman" w:cs="Times New Roman"/>
          <w:sz w:val="20"/>
          <w:szCs w:val="20"/>
        </w:rPr>
        <w:t xml:space="preserve"> agreed to support </w:t>
      </w:r>
      <w:r w:rsidR="00FB3985" w:rsidRPr="003C3F5C">
        <w:rPr>
          <w:rFonts w:ascii="Times New Roman" w:hAnsi="Times New Roman" w:cs="Times New Roman"/>
          <w:sz w:val="20"/>
          <w:szCs w:val="20"/>
        </w:rPr>
        <w:t xml:space="preserve">to report </w:t>
      </w:r>
      <w:r w:rsidR="00690EF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more than 4 beams related information in a beam report, which is initiated by network, based on a measurement resource set.</w:t>
      </w:r>
      <w:r w:rsidR="008C566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For the measurement resource set</w:t>
      </w:r>
      <w:r w:rsidR="00F0032F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 </w:t>
      </w:r>
      <w:r w:rsidR="001A0716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an </w:t>
      </w:r>
      <w:r w:rsidR="00F0032F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existing CSI framework</w:t>
      </w:r>
      <w:r w:rsidR="001A0716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was agreed to be used</w:t>
      </w:r>
      <w:r w:rsidR="00F0032F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for configuration of Set B as the starting point</w:t>
      </w:r>
      <w:r w:rsidR="009D0717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. Similarly,</w:t>
      </w:r>
      <w:r w:rsidR="00D132F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the existing CSI framework </w:t>
      </w:r>
      <w:r w:rsidR="009412E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was</w:t>
      </w:r>
      <w:r w:rsidR="00D132F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also agreed to be used for configuration of Set A as the starting point.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690EF4" w:rsidRPr="003C3F5C" w14:paraId="7638648E" w14:textId="77777777">
        <w:tc>
          <w:tcPr>
            <w:tcW w:w="10250" w:type="dxa"/>
          </w:tcPr>
          <w:p w14:paraId="5D24358E" w14:textId="77777777" w:rsidR="00690EF4" w:rsidRPr="00F061B5" w:rsidRDefault="00690EF4" w:rsidP="005E703C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val="en-US" w:eastAsia="zh-CN"/>
              </w:rPr>
            </w:pPr>
            <w:r w:rsidRPr="00F061B5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val="en-US" w:eastAsia="zh-CN"/>
              </w:rPr>
              <w:t>Agreement</w:t>
            </w:r>
          </w:p>
          <w:p w14:paraId="5127626D" w14:textId="77777777" w:rsidR="00690EF4" w:rsidRPr="003C3F5C" w:rsidRDefault="00690EF4" w:rsidP="005E703C">
            <w:p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For NW-sided model, for inference, in a beam report initiated by network, based on one measurement resource set, support the report of more than 4 beam related information in L1 signaling.</w:t>
            </w:r>
          </w:p>
          <w:p w14:paraId="6EF7C144" w14:textId="77777777" w:rsidR="00690EF4" w:rsidRPr="003C3F5C" w:rsidRDefault="00690EF4" w:rsidP="005E703C">
            <w:pPr>
              <w:pStyle w:val="ListParagraph"/>
              <w:numPr>
                <w:ilvl w:val="0"/>
                <w:numId w:val="14"/>
              </w:num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Note: Purpose, such as above “For NW-sided model, for inference”, will not be specified in RAN 1 specifications</w:t>
            </w:r>
          </w:p>
          <w:p w14:paraId="31BE4D75" w14:textId="77777777" w:rsidR="00690EF4" w:rsidRPr="003C3F5C" w:rsidRDefault="00690EF4" w:rsidP="005E703C">
            <w:pPr>
              <w:pStyle w:val="ListParagraph"/>
              <w:numPr>
                <w:ilvl w:val="0"/>
                <w:numId w:val="14"/>
              </w:num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FFS on the report content for beam related information.</w:t>
            </w:r>
          </w:p>
          <w:p w14:paraId="01DBF073" w14:textId="62AD140A" w:rsidR="00690EF4" w:rsidRPr="003C3F5C" w:rsidRDefault="00690EF4" w:rsidP="005E703C">
            <w:pPr>
              <w:pStyle w:val="ListParagraph"/>
              <w:numPr>
                <w:ilvl w:val="0"/>
                <w:numId w:val="14"/>
              </w:num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FFS on max number of reported beam related information in one report</w:t>
            </w:r>
            <w:r w:rsidR="0092574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.</w:t>
            </w: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</w:p>
          <w:p w14:paraId="6A27CC49" w14:textId="77777777" w:rsidR="000F2499" w:rsidRPr="003C3F5C" w:rsidRDefault="000F2499" w:rsidP="005E703C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</w:p>
          <w:p w14:paraId="10B158DB" w14:textId="0C5313B5" w:rsidR="009F3E39" w:rsidRPr="003C3F5C" w:rsidRDefault="009F3E39" w:rsidP="005E703C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3C3F5C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7EAA942F" w14:textId="77777777" w:rsidR="009F3E39" w:rsidRPr="003C3F5C" w:rsidRDefault="009F3E39" w:rsidP="005E703C">
            <w:pPr>
              <w:spacing w:after="6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For network-sided AI/ML model for BM-Case1 and BM-Case2, </w:t>
            </w:r>
          </w:p>
          <w:p w14:paraId="7103CBFA" w14:textId="77777777" w:rsidR="009F3E39" w:rsidRPr="003C3F5C" w:rsidRDefault="009F3E39" w:rsidP="005E703C">
            <w:pPr>
              <w:pStyle w:val="ListParagraph"/>
              <w:numPr>
                <w:ilvl w:val="0"/>
                <w:numId w:val="17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support using existing CSI framework for configuration of Set A 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as the starting point</w:t>
            </w:r>
          </w:p>
          <w:p w14:paraId="39B52E3B" w14:textId="77777777" w:rsidR="009F3E39" w:rsidRPr="003C3F5C" w:rsidRDefault="009F3E39" w:rsidP="005E703C">
            <w:pPr>
              <w:pStyle w:val="ListParagraph"/>
              <w:numPr>
                <w:ilvl w:val="0"/>
                <w:numId w:val="17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support using existing CSI framework for configuration of Set B 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as the starting point</w:t>
            </w:r>
          </w:p>
          <w:p w14:paraId="6CAE4FCD" w14:textId="55939BA2" w:rsidR="00C53BF0" w:rsidRPr="003C3F5C" w:rsidRDefault="009F3E39" w:rsidP="005E703C">
            <w:pPr>
              <w:pStyle w:val="ListParagraph"/>
              <w:numPr>
                <w:ilvl w:val="0"/>
                <w:numId w:val="17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Note: Purpose, such as above “For NW-sided model, for BM-Case1 and BM-Case2” and “Set A” and “Set B”, will not be specified in RAN 1 specifications</w:t>
            </w:r>
          </w:p>
        </w:tc>
      </w:tr>
    </w:tbl>
    <w:p w14:paraId="10BAE1C1" w14:textId="0BAF8B18" w:rsidR="00467957" w:rsidRDefault="00467957" w:rsidP="005E703C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1045184F" w14:textId="4878E25B" w:rsidR="004F4D05" w:rsidRPr="003C3F5C" w:rsidRDefault="00467957" w:rsidP="005E703C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Furthermore, f</w:t>
      </w:r>
      <w:r w:rsidR="005A798E">
        <w:rPr>
          <w:rFonts w:ascii="Times New Roman" w:eastAsia="Times New Roman" w:hAnsi="Times New Roman" w:cs="Times New Roman"/>
          <w:sz w:val="20"/>
          <w:szCs w:val="20"/>
          <w:lang w:eastAsia="zh-CN"/>
        </w:rPr>
        <w:t>or pe</w:t>
      </w:r>
      <w:r w:rsidR="005428FA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riodic CSI and semi-persistent CSI, </w:t>
      </w:r>
      <w:r w:rsidR="007857E7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UE can measure </w:t>
      </w:r>
      <w:r w:rsidR="001D7F38">
        <w:rPr>
          <w:rFonts w:ascii="Times New Roman" w:eastAsia="Times New Roman" w:hAnsi="Times New Roman" w:cs="Times New Roman"/>
          <w:sz w:val="20"/>
          <w:szCs w:val="20"/>
          <w:lang w:eastAsia="zh-CN"/>
        </w:rPr>
        <w:t>S</w:t>
      </w:r>
      <w:r w:rsidR="007857E7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>et</w:t>
      </w:r>
      <w:r w:rsidR="00982F3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B in</w:t>
      </w:r>
      <w:r w:rsidR="007857E7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multiple past time instances subject to separate periods </w:t>
      </w:r>
      <w:r w:rsidR="00CE7D07">
        <w:rPr>
          <w:rFonts w:ascii="Times New Roman" w:eastAsia="Times New Roman" w:hAnsi="Times New Roman" w:cs="Times New Roman"/>
          <w:sz w:val="20"/>
          <w:szCs w:val="20"/>
          <w:lang w:eastAsia="zh-CN"/>
        </w:rPr>
        <w:t>based on</w:t>
      </w:r>
      <w:r w:rsidR="007857E7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1D7F3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its </w:t>
      </w:r>
      <w:r w:rsidR="007857E7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>implementation</w:t>
      </w:r>
      <w:r w:rsidR="00CE7D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</w:t>
      </w:r>
      <w:r w:rsidR="009F599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However, for aperiodic CSI, </w:t>
      </w:r>
      <w:r w:rsidR="00BA7B2B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UE </w:t>
      </w: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needs to know how long to measure them</w:t>
      </w:r>
      <w:r w:rsidR="00BA7B2B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for each</w:t>
      </w:r>
      <w:r w:rsidR="00F3371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event when model</w:t>
      </w:r>
      <w:r w:rsidR="00BA7B2B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inference</w:t>
      </w:r>
      <w:r w:rsidR="00F3371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is triggered</w:t>
      </w:r>
      <w:r w:rsidR="006A438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</w:t>
      </w:r>
      <w:r w:rsidR="00A21A41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Hence</w:t>
      </w:r>
      <w:r w:rsidR="006A438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, gNB can configure UE with a measurement window</w:t>
      </w:r>
      <w:r w:rsidR="006A438B" w:rsidRPr="003C3F5C" w:rsidDel="0007573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6A438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for the measurement resource set</w:t>
      </w:r>
      <w:r w:rsidR="0007573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 wherein the measurement window can include </w:t>
      </w:r>
      <w:proofErr w:type="gramStart"/>
      <w:r w:rsidR="0007573F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a number of</w:t>
      </w:r>
      <w:proofErr w:type="gramEnd"/>
      <w:r w:rsidR="0007573F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measurement instances</w:t>
      </w:r>
      <w:r w:rsidR="000F0954">
        <w:rPr>
          <w:rFonts w:ascii="Times New Roman" w:eastAsia="Times New Roman" w:hAnsi="Times New Roman" w:cs="Times New Roman"/>
          <w:sz w:val="20"/>
          <w:szCs w:val="20"/>
          <w:lang w:eastAsia="zh-CN"/>
        </w:rPr>
        <w:t>. We observe that a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similar mechanism has already been specified in</w:t>
      </w:r>
      <w:r w:rsidR="000F095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Rel. 18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MIMO to support UE-side CSI prediction. </w:t>
      </w:r>
      <w:r w:rsidR="000F0954">
        <w:rPr>
          <w:rFonts w:ascii="Times New Roman" w:eastAsia="Times New Roman" w:hAnsi="Times New Roman" w:cs="Times New Roman"/>
          <w:sz w:val="20"/>
          <w:szCs w:val="20"/>
          <w:lang w:eastAsia="zh-CN"/>
        </w:rPr>
        <w:t>To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support</w:t>
      </w:r>
      <w:r w:rsidR="000F095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at least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BM-Case2, </w:t>
      </w:r>
      <w:r w:rsidR="000A627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this mechanism </w:t>
      </w:r>
      <w:r w:rsidR="005E6160">
        <w:rPr>
          <w:rFonts w:ascii="Times New Roman" w:eastAsia="MS Mincho" w:hAnsi="Times New Roman" w:cs="Times New Roman" w:hint="eastAsia"/>
          <w:sz w:val="20"/>
          <w:szCs w:val="20"/>
        </w:rPr>
        <w:t xml:space="preserve">should </w:t>
      </w:r>
      <w:proofErr w:type="gramStart"/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>be considered to</w:t>
      </w:r>
      <w:r w:rsidR="000A627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be</w:t>
      </w:r>
      <w:proofErr w:type="gramEnd"/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extend</w:t>
      </w:r>
      <w:r w:rsidR="000A6279">
        <w:rPr>
          <w:rFonts w:ascii="Times New Roman" w:eastAsia="Times New Roman" w:hAnsi="Times New Roman" w:cs="Times New Roman"/>
          <w:sz w:val="20"/>
          <w:szCs w:val="20"/>
          <w:lang w:eastAsia="zh-CN"/>
        </w:rPr>
        <w:t>ed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0A6279">
        <w:rPr>
          <w:rFonts w:ascii="Times New Roman" w:eastAsia="Times New Roman" w:hAnsi="Times New Roman" w:cs="Times New Roman"/>
          <w:sz w:val="20"/>
          <w:szCs w:val="20"/>
          <w:lang w:eastAsia="zh-CN"/>
        </w:rPr>
        <w:t>to support NW-sided AI/ML model</w:t>
      </w:r>
      <w:r w:rsidR="006A438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.</w:t>
      </w:r>
      <w:r w:rsidR="00015E41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Therefore, we propose </w:t>
      </w:r>
      <w:r w:rsidR="001E1906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the following</w:t>
      </w:r>
      <w:r w:rsidR="00015E41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.</w:t>
      </w:r>
    </w:p>
    <w:p w14:paraId="61662784" w14:textId="77777777" w:rsidR="001F6963" w:rsidRPr="003C3F5C" w:rsidRDefault="001F6963" w:rsidP="005E703C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80E2FA0" w14:textId="164E429F" w:rsidR="00CC7609" w:rsidRPr="003C3F5C" w:rsidRDefault="00CC7609" w:rsidP="005E703C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C8057C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NW-sided model inference, support to </w:t>
      </w:r>
      <w:r w:rsidR="001F6963" w:rsidRPr="003C3F5C">
        <w:rPr>
          <w:rFonts w:ascii="Times New Roman" w:hAnsi="Times New Roman" w:cs="Times New Roman"/>
          <w:b/>
          <w:bCs/>
          <w:sz w:val="20"/>
          <w:szCs w:val="20"/>
        </w:rPr>
        <w:t>that a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measurement window can be configured with the measurement resource set.</w:t>
      </w:r>
    </w:p>
    <w:p w14:paraId="3F751129" w14:textId="77777777" w:rsidR="008C508B" w:rsidRDefault="008C508B" w:rsidP="005E703C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7CE01E3" w14:textId="77777777" w:rsidR="00886BAD" w:rsidRPr="003C3F5C" w:rsidRDefault="00886BAD" w:rsidP="005E703C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9BD429C" w14:textId="1EA3A26F" w:rsidR="00F74A41" w:rsidRPr="003C3F5C" w:rsidRDefault="00F74A41" w:rsidP="005E703C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lastRenderedPageBreak/>
        <w:t>Beam reporting</w:t>
      </w:r>
    </w:p>
    <w:p w14:paraId="069785FA" w14:textId="2D170142" w:rsidR="00C11372" w:rsidRPr="003C3F5C" w:rsidRDefault="008C4CF8" w:rsidP="005E703C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Current specification supports </w:t>
      </w:r>
      <w:r w:rsidR="00635407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 </w:t>
      </w:r>
      <w:r w:rsidR="00275FD9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group-based beam reporting</w:t>
      </w:r>
      <w:r w:rsidR="00825207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for non-AI/ML model</w:t>
      </w:r>
      <w:r w:rsidR="00275FD9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,</w:t>
      </w:r>
      <w:r w:rsidR="00297BB3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275FD9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where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a UE reports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measurement results of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beams in one report that it can receive either with the same Rx filter or with multiple Rx filters simultaneously</w:t>
      </w:r>
      <w:r w:rsidR="00275FD9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.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For single TRP case, UE reports measurement results of </w:t>
      </w:r>
      <w:r w:rsidR="00C11372" w:rsidRPr="003C3F5C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L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=2 beams in one report</w:t>
      </w:r>
      <w:r w:rsidR="00297BB3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.</w:t>
      </w:r>
      <w:r w:rsidR="00297BB3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For multi-TRP case,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UE reports </w:t>
      </w:r>
      <w:r w:rsidR="00C11372" w:rsidRPr="003C3F5C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>L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groups of simultaneously received beams (1&lt;=</w:t>
      </w:r>
      <w:r w:rsidR="00C11372" w:rsidRPr="003C3F5C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>L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&lt;=4, configured by parameter </w:t>
      </w:r>
      <w:proofErr w:type="spellStart"/>
      <w:r w:rsidR="00C11372" w:rsidRPr="003C3F5C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nrofReportedRSgroup</w:t>
      </w:r>
      <w:proofErr w:type="spellEnd"/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) in one report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 wherein each group includes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measurement results of 2 beams and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each beam in each group corresponds to one TRP</w:t>
      </w:r>
      <w:r w:rsidR="00297BB3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</w:t>
      </w:r>
      <w:r w:rsidR="000D1A80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Hence, </w:t>
      </w:r>
      <w:r w:rsidR="00756F96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for NW-sided model inference, </w:t>
      </w:r>
      <w:r w:rsidR="00635407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the group-based beam reporting can be enhanced to be used</w:t>
      </w:r>
      <w:r w:rsidR="0086078F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to report more than 4 beam related information. </w:t>
      </w:r>
      <w:r w:rsidR="00756F96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Hence, we propose the following.</w:t>
      </w:r>
    </w:p>
    <w:p w14:paraId="7346E80D" w14:textId="77777777" w:rsidR="00C11372" w:rsidRPr="003C3F5C" w:rsidRDefault="00C11372" w:rsidP="005E703C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</w:p>
    <w:p w14:paraId="2FF8F011" w14:textId="535E7B51" w:rsidR="00D02322" w:rsidRDefault="00D02322" w:rsidP="005E703C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C8057C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FC737D" w:rsidRPr="003C3F5C">
        <w:rPr>
          <w:rFonts w:ascii="Times New Roman" w:hAnsi="Times New Roman" w:cs="Times New Roman"/>
          <w:b/>
          <w:bCs/>
          <w:sz w:val="20"/>
          <w:szCs w:val="20"/>
        </w:rPr>
        <w:t>G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roup-based beam reporting </w:t>
      </w:r>
      <w:r w:rsidR="003E143C">
        <w:rPr>
          <w:rFonts w:ascii="Times New Roman" w:hAnsi="Times New Roman" w:cs="Times New Roman"/>
          <w:b/>
          <w:bCs/>
          <w:sz w:val="20"/>
          <w:szCs w:val="20"/>
        </w:rPr>
        <w:t>can be</w:t>
      </w:r>
      <w:r w:rsidR="00FC737D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F75DEF">
        <w:rPr>
          <w:rFonts w:ascii="Times New Roman" w:hAnsi="Times New Roman" w:cs="Times New Roman"/>
          <w:b/>
          <w:bCs/>
          <w:sz w:val="20"/>
          <w:szCs w:val="20"/>
        </w:rPr>
        <w:t>enhanced</w:t>
      </w:r>
      <w:r w:rsidR="00FC737D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to </w:t>
      </w:r>
      <w:r w:rsidR="00CC6EDB" w:rsidRPr="003C3F5C">
        <w:rPr>
          <w:rFonts w:ascii="Times New Roman" w:hAnsi="Times New Roman" w:cs="Times New Roman"/>
          <w:b/>
          <w:bCs/>
          <w:sz w:val="20"/>
          <w:szCs w:val="20"/>
        </w:rPr>
        <w:t>support</w:t>
      </w:r>
      <w:r w:rsidR="00ED7533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to report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more than 4</w:t>
      </w:r>
      <w:r w:rsidR="008A307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beam</w:t>
      </w:r>
      <w:r w:rsidR="00D22BB6" w:rsidRPr="003C3F5C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="00FC737D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in one report</w:t>
      </w:r>
      <w:r w:rsidR="008A307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8A3071" w:rsidRPr="003C3F5C">
        <w:rPr>
          <w:rFonts w:ascii="Times New Roman" w:hAnsi="Times New Roman" w:cs="Times New Roman"/>
          <w:b/>
          <w:bCs/>
          <w:sz w:val="20"/>
          <w:szCs w:val="20"/>
        </w:rPr>
        <w:t>for NW-sided model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54285BF4" w14:textId="77777777" w:rsidR="0089218A" w:rsidRDefault="0089218A" w:rsidP="005E703C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</w:p>
    <w:p w14:paraId="6F9C827D" w14:textId="407A18E0" w:rsidR="00D5330D" w:rsidRPr="008248D1" w:rsidRDefault="008248D1" w:rsidP="005E703C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8248D1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Beam indication</w:t>
      </w:r>
    </w:p>
    <w:p w14:paraId="19DA3B10" w14:textId="6AB2386B" w:rsidR="0077250B" w:rsidRPr="00EE6C41" w:rsidRDefault="0077250B" w:rsidP="005E703C">
      <w:pPr>
        <w:spacing w:after="60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77250B">
        <w:rPr>
          <w:rFonts w:ascii="Times New Roman" w:hAnsi="Times New Roman" w:cs="Times New Roman"/>
          <w:sz w:val="20"/>
          <w:szCs w:val="20"/>
          <w:lang w:val="en-GB" w:eastAsia="zh-CN"/>
        </w:rPr>
        <w:t>In RAN1#11</w:t>
      </w:r>
      <w:r w:rsidR="00930517" w:rsidRPr="00EE6C41">
        <w:rPr>
          <w:rFonts w:ascii="Times New Roman" w:hAnsi="Times New Roman" w:cs="Times New Roman"/>
          <w:sz w:val="20"/>
          <w:szCs w:val="20"/>
          <w:lang w:val="en-GB" w:eastAsia="zh-CN"/>
        </w:rPr>
        <w:t>6</w:t>
      </w:r>
      <w:r w:rsidRPr="0077250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it has been agreed that for NW-sided model and UE-sided model, </w:t>
      </w:r>
      <w:r w:rsidRPr="0077250B">
        <w:rPr>
          <w:rFonts w:ascii="Times New Roman" w:hAnsi="Times New Roman" w:cs="Times New Roman"/>
          <w:sz w:val="20"/>
          <w:szCs w:val="20"/>
          <w:lang w:eastAsia="zh-CN"/>
        </w:rPr>
        <w:t xml:space="preserve">beam indication </w:t>
      </w:r>
      <w:r w:rsidRPr="0077250B">
        <w:rPr>
          <w:rFonts w:ascii="Times New Roman" w:hAnsi="Times New Roman" w:cs="Times New Roman"/>
          <w:sz w:val="20"/>
          <w:szCs w:val="20"/>
          <w:lang w:val="en-GB" w:eastAsia="zh-CN"/>
        </w:rPr>
        <w:t>is based on unified TCI state framework in Rel. 17.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CC4FFF" w:rsidRPr="00EE6C41" w14:paraId="0366D83E" w14:textId="77777777" w:rsidTr="00CC4FFF">
        <w:tc>
          <w:tcPr>
            <w:tcW w:w="9913" w:type="dxa"/>
          </w:tcPr>
          <w:p w14:paraId="32085DB9" w14:textId="55FD413E" w:rsidR="00CC4FFF" w:rsidRPr="00EE6C41" w:rsidRDefault="00CC4FFF" w:rsidP="005E703C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EE6C41">
              <w:rPr>
                <w:rFonts w:ascii="Times New Roman" w:eastAsia="DengXian" w:hAnsi="Times New Roman" w:cs="Times New Roman" w:hint="eastAsia"/>
                <w:sz w:val="20"/>
                <w:szCs w:val="20"/>
                <w:highlight w:val="green"/>
                <w:lang w:eastAsia="zh-CN"/>
              </w:rPr>
              <w:t>A</w:t>
            </w:r>
            <w:r w:rsidRPr="00EE6C41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greement</w:t>
            </w:r>
            <w:r w:rsidR="0067325A" w:rsidRPr="0067325A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(RAN1#116)</w:t>
            </w:r>
          </w:p>
          <w:p w14:paraId="06004832" w14:textId="77777777" w:rsidR="00CC4FFF" w:rsidRPr="00EE6C41" w:rsidRDefault="00CC4FFF" w:rsidP="005E703C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EE6C4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For NW-sided model and for UE-sided model, beam indication is based on unified TCI state framework</w:t>
            </w:r>
          </w:p>
          <w:p w14:paraId="230EA1ED" w14:textId="79132315" w:rsidR="00CC4FFF" w:rsidRPr="00EE6C41" w:rsidRDefault="00CC4FFF" w:rsidP="005E703C">
            <w:pPr>
              <w:pStyle w:val="ListParagraph"/>
              <w:numPr>
                <w:ilvl w:val="0"/>
                <w:numId w:val="17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EE6C4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FFS on whether/how potential enhancement is needed</w:t>
            </w:r>
          </w:p>
        </w:tc>
      </w:tr>
    </w:tbl>
    <w:p w14:paraId="61527473" w14:textId="77777777" w:rsidR="0077250B" w:rsidRPr="00EE6C41" w:rsidRDefault="0077250B" w:rsidP="005E703C">
      <w:p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</w:p>
    <w:p w14:paraId="0921AE9C" w14:textId="165A4854" w:rsidR="0077250B" w:rsidRPr="0077250B" w:rsidRDefault="00135AB7" w:rsidP="005E703C">
      <w:p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  <w:r w:rsidRPr="00EE6C41">
        <w:rPr>
          <w:rFonts w:ascii="Times New Roman" w:hAnsi="Times New Roman" w:cs="Times New Roman"/>
          <w:sz w:val="20"/>
          <w:szCs w:val="20"/>
          <w:lang w:eastAsia="zh-CN"/>
        </w:rPr>
        <w:t>Regarding FFS point, w</w:t>
      </w:r>
      <w:r w:rsidR="0077250B" w:rsidRPr="0077250B">
        <w:rPr>
          <w:rFonts w:ascii="Times New Roman" w:hAnsi="Times New Roman" w:cs="Times New Roman"/>
          <w:sz w:val="20"/>
          <w:szCs w:val="20"/>
          <w:lang w:eastAsia="zh-CN"/>
        </w:rPr>
        <w:t xml:space="preserve">e think one possible enhancement is about how to support beam indication for </w:t>
      </w:r>
      <w:r w:rsidR="0077250B" w:rsidRPr="0077250B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N</w:t>
      </w:r>
      <w:r w:rsidR="0077250B" w:rsidRPr="0077250B">
        <w:rPr>
          <w:rFonts w:ascii="Times New Roman" w:hAnsi="Times New Roman" w:cs="Times New Roman"/>
          <w:sz w:val="20"/>
          <w:szCs w:val="20"/>
          <w:lang w:eastAsia="zh-CN"/>
        </w:rPr>
        <w:t xml:space="preserve"> future time instances </w:t>
      </w:r>
      <w:r w:rsidR="00496885">
        <w:rPr>
          <w:rFonts w:ascii="Times New Roman" w:hAnsi="Times New Roman" w:cs="Times New Roman"/>
          <w:sz w:val="20"/>
          <w:szCs w:val="20"/>
          <w:lang w:eastAsia="zh-CN"/>
        </w:rPr>
        <w:t>in</w:t>
      </w:r>
      <w:r w:rsidR="0077250B" w:rsidRPr="0077250B">
        <w:rPr>
          <w:rFonts w:ascii="Times New Roman" w:hAnsi="Times New Roman" w:cs="Times New Roman"/>
          <w:sz w:val="20"/>
          <w:szCs w:val="20"/>
          <w:lang w:eastAsia="zh-CN"/>
        </w:rPr>
        <w:t xml:space="preserve"> BM-Case 2.</w:t>
      </w:r>
      <w:r w:rsidR="008B1E07"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77250B" w:rsidRPr="0077250B">
        <w:rPr>
          <w:rFonts w:ascii="Times New Roman" w:hAnsi="Times New Roman" w:cs="Times New Roman"/>
          <w:sz w:val="20"/>
          <w:szCs w:val="20"/>
          <w:lang w:eastAsia="zh-CN"/>
        </w:rPr>
        <w:t xml:space="preserve">To do so, we support to extend Rel. 17 TCI state activation signaling methods to activate TCI states of </w:t>
      </w:r>
      <w:r w:rsidR="0077250B" w:rsidRPr="0077250B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K</w:t>
      </w:r>
      <w:r w:rsidR="0077250B" w:rsidRPr="0077250B">
        <w:rPr>
          <w:rFonts w:ascii="Times New Roman" w:hAnsi="Times New Roman" w:cs="Times New Roman"/>
          <w:sz w:val="20"/>
          <w:szCs w:val="20"/>
          <w:lang w:eastAsia="zh-CN"/>
        </w:rPr>
        <w:t xml:space="preserve"> predicted beams for </w:t>
      </w:r>
      <w:r w:rsidR="0077250B" w:rsidRPr="0077250B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N</w:t>
      </w:r>
      <w:r w:rsidR="0077250B" w:rsidRPr="0077250B">
        <w:rPr>
          <w:rFonts w:ascii="Times New Roman" w:hAnsi="Times New Roman" w:cs="Times New Roman"/>
          <w:sz w:val="20"/>
          <w:szCs w:val="20"/>
          <w:lang w:eastAsia="zh-CN"/>
        </w:rPr>
        <w:t xml:space="preserve"> future time instances</w:t>
      </w:r>
      <w:r w:rsidR="0051296A">
        <w:rPr>
          <w:rFonts w:ascii="Times New Roman" w:hAnsi="Times New Roman" w:cs="Times New Roman"/>
          <w:sz w:val="20"/>
          <w:szCs w:val="20"/>
          <w:lang w:eastAsia="zh-CN"/>
        </w:rPr>
        <w:t xml:space="preserve"> in BM-Case2</w:t>
      </w:r>
      <w:r w:rsidR="00E96FE8"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. </w:t>
      </w:r>
      <w:r w:rsidR="0077250B" w:rsidRPr="0077250B">
        <w:rPr>
          <w:rFonts w:ascii="Times New Roman" w:hAnsi="Times New Roman" w:cs="Times New Roman"/>
          <w:sz w:val="20"/>
          <w:szCs w:val="20"/>
          <w:lang w:eastAsia="zh-CN"/>
        </w:rPr>
        <w:t>The following 2 options can be considered:</w:t>
      </w:r>
    </w:p>
    <w:p w14:paraId="6C34571C" w14:textId="77777777" w:rsidR="0077250B" w:rsidRPr="00EE6C41" w:rsidRDefault="0077250B" w:rsidP="005E703C">
      <w:pPr>
        <w:pStyle w:val="ListParagraph"/>
        <w:numPr>
          <w:ilvl w:val="0"/>
          <w:numId w:val="20"/>
        </w:num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  <w:r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Option 1: The TCI states of </w:t>
      </w:r>
      <w:r w:rsidRPr="00B22FBB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K</w:t>
      </w:r>
      <w:r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 predicted beams for </w:t>
      </w:r>
      <w:r w:rsidRPr="00B22FBB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N</w:t>
      </w:r>
      <w:r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 future time instances are included in a combined set of TCI states together with that of legacy BM.</w:t>
      </w:r>
    </w:p>
    <w:p w14:paraId="2EFEAF1B" w14:textId="77777777" w:rsidR="0077250B" w:rsidRPr="00EE6C41" w:rsidRDefault="0077250B" w:rsidP="005E703C">
      <w:pPr>
        <w:pStyle w:val="ListParagraph"/>
        <w:numPr>
          <w:ilvl w:val="0"/>
          <w:numId w:val="20"/>
        </w:num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  <w:r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Option 2: The TCI states of </w:t>
      </w:r>
      <w:r w:rsidRPr="00B22FBB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K</w:t>
      </w:r>
      <w:r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 predicted beams for </w:t>
      </w:r>
      <w:r w:rsidRPr="00B22FBB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N</w:t>
      </w:r>
      <w:r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 future time instances are included in a separate set of TCI states, compared to that of legacy BM. </w:t>
      </w:r>
    </w:p>
    <w:p w14:paraId="7E0FDDB9" w14:textId="77777777" w:rsidR="008248D1" w:rsidRDefault="008248D1" w:rsidP="005E703C">
      <w:pPr>
        <w:spacing w:after="60"/>
        <w:rPr>
          <w:rFonts w:ascii="Times New Roman" w:hAnsi="Times New Roman" w:cs="Times New Roman"/>
          <w:lang w:val="en-GB" w:eastAsia="zh-CN"/>
        </w:rPr>
      </w:pPr>
    </w:p>
    <w:p w14:paraId="6BEED9F9" w14:textId="6AADBD0C" w:rsidR="00CE3CA5" w:rsidRPr="00543931" w:rsidRDefault="00CE3CA5" w:rsidP="005E703C">
      <w:pPr>
        <w:spacing w:after="6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54393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Proposal </w:t>
      </w:r>
      <w:r w:rsidR="00C8057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4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: </w:t>
      </w:r>
      <w:r w:rsidR="000426EF" w:rsidRPr="0054393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</w:t>
      </w:r>
      <w:r w:rsidR="000426EF" w:rsidRPr="00543931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NW-sided model, support to </w:t>
      </w:r>
      <w:r w:rsidR="0077250B" w:rsidRPr="0077250B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extend Rel. 17 TCI state activation signaling methods to activate TCI states of </w:t>
      </w:r>
      <w:r w:rsidR="0077250B" w:rsidRPr="0077250B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K</w:t>
      </w:r>
      <w:r w:rsidR="0077250B" w:rsidRPr="0077250B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predicted beams for </w:t>
      </w:r>
      <w:r w:rsidR="0077250B" w:rsidRPr="0077250B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N</w:t>
      </w:r>
      <w:r w:rsidR="0077250B" w:rsidRPr="0077250B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future time instances</w:t>
      </w:r>
      <w:r w:rsidR="0051296A" w:rsidRPr="0051296A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 </w:t>
      </w:r>
      <w:r w:rsidR="0051296A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in BM-Case</w:t>
      </w:r>
      <w:r w:rsidR="00D3749B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 </w:t>
      </w:r>
      <w:r w:rsidR="0051296A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2</w:t>
      </w:r>
      <w:r w:rsidR="00AE7DE7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. T</w:t>
      </w:r>
      <w:r w:rsidR="00543931"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he following 2 options</w:t>
      </w:r>
      <w:r w:rsidR="00AE7DE7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can be considered:</w:t>
      </w:r>
    </w:p>
    <w:p w14:paraId="7505B143" w14:textId="77777777" w:rsidR="00543931" w:rsidRPr="00543931" w:rsidRDefault="00543931" w:rsidP="005E703C">
      <w:pPr>
        <w:pStyle w:val="ListParagraph"/>
        <w:numPr>
          <w:ilvl w:val="0"/>
          <w:numId w:val="20"/>
        </w:numPr>
        <w:spacing w:after="6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Option 1: The TCI states of </w:t>
      </w:r>
      <w:r w:rsidRPr="00543931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K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predicted beams for </w:t>
      </w:r>
      <w:r w:rsidRPr="00543931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N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future time instances are included in a combined set of TCI states together with that of legacy BM.</w:t>
      </w:r>
    </w:p>
    <w:p w14:paraId="766E3BE4" w14:textId="77777777" w:rsidR="00543931" w:rsidRPr="00543931" w:rsidRDefault="00543931" w:rsidP="005E703C">
      <w:pPr>
        <w:pStyle w:val="ListParagraph"/>
        <w:numPr>
          <w:ilvl w:val="0"/>
          <w:numId w:val="20"/>
        </w:numPr>
        <w:spacing w:after="6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Option 2: The TCI states of </w:t>
      </w:r>
      <w:r w:rsidRPr="00543931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K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predicted beams for </w:t>
      </w:r>
      <w:r w:rsidRPr="00543931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N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future time instances are included in a separate set of TCI states, compared to that of legacy BM. </w:t>
      </w:r>
    </w:p>
    <w:p w14:paraId="2A849936" w14:textId="77777777" w:rsidR="0077250B" w:rsidRDefault="0077250B" w:rsidP="005E703C">
      <w:pPr>
        <w:spacing w:after="60"/>
        <w:rPr>
          <w:rFonts w:ascii="Times New Roman" w:hAnsi="Times New Roman" w:cs="Times New Roman"/>
          <w:lang w:val="en-GB" w:eastAsia="zh-CN"/>
        </w:rPr>
      </w:pPr>
    </w:p>
    <w:p w14:paraId="022CF519" w14:textId="6DEF45AB" w:rsidR="00F257BA" w:rsidRPr="009F53BD" w:rsidRDefault="0032612B" w:rsidP="006F1D3B">
      <w:pPr>
        <w:pStyle w:val="Heading3"/>
        <w:tabs>
          <w:tab w:val="clear" w:pos="862"/>
          <w:tab w:val="num" w:pos="709"/>
        </w:tabs>
        <w:spacing w:before="0" w:after="60"/>
        <w:ind w:hanging="862"/>
        <w:rPr>
          <w:rFonts w:ascii="Times New Roman" w:hAnsi="Times New Roman" w:cs="Times New Roman"/>
          <w:b/>
          <w:bCs/>
        </w:rPr>
      </w:pPr>
      <w:r w:rsidRPr="009F53BD">
        <w:rPr>
          <w:rFonts w:ascii="Times New Roman" w:hAnsi="Times New Roman" w:cs="Times New Roman"/>
          <w:b/>
          <w:bCs/>
        </w:rPr>
        <w:t>UE-side model inference</w:t>
      </w:r>
    </w:p>
    <w:p w14:paraId="5BCADD3E" w14:textId="0EA6E246" w:rsidR="005277DA" w:rsidRPr="003C3F5C" w:rsidRDefault="005277DA" w:rsidP="00F8087A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 xml:space="preserve">Configuration of </w:t>
      </w:r>
      <w:r w:rsidR="000A0EB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measurement set</w:t>
      </w:r>
    </w:p>
    <w:p w14:paraId="119F8D5A" w14:textId="08D4F20F" w:rsidR="00F257BA" w:rsidRPr="003C3F5C" w:rsidRDefault="00A6231D" w:rsidP="00F8087A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S</w:t>
      </w:r>
      <w:r w:rsidR="0061434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imilar to</w:t>
      </w:r>
      <w:proofErr w:type="gramEnd"/>
      <w:r w:rsidR="0061434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NW-side model inference, 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for periodic CSI and semi-persistent CSI, 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UE can measure 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>S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>et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B in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multiple past time instances subject to separate periods 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>based on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its 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>implementation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However, for aperiodic CSI, 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UE </w:t>
      </w:r>
      <w:r w:rsidR="00B04B9D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needs to know how long to measure them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for each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event when model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inference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is triggered</w:t>
      </w:r>
      <w:r w:rsidR="00B04B9D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. Hence, gNB can configure UE with a measurement window for the measurement resource set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 wherein the measurement window can include </w:t>
      </w:r>
      <w:proofErr w:type="gramStart"/>
      <w:r w:rsidR="00B04B9D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a number of</w:t>
      </w:r>
      <w:proofErr w:type="gramEnd"/>
      <w:r w:rsidR="00B04B9D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measurement instances</w:t>
      </w:r>
      <w:r w:rsidR="00BA431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Hence, </w:t>
      </w:r>
      <w:r w:rsidR="0061434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we propose </w:t>
      </w:r>
      <w:r w:rsidR="00931999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the following for UE-sided model inference</w:t>
      </w:r>
      <w:r w:rsidR="0061434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.</w:t>
      </w:r>
    </w:p>
    <w:p w14:paraId="1CD71E1D" w14:textId="77777777" w:rsidR="0045650E" w:rsidRDefault="0045650E" w:rsidP="00F8087A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</w:p>
    <w:p w14:paraId="485F980B" w14:textId="0CEA8AAF" w:rsidR="0039775D" w:rsidRPr="003C3F5C" w:rsidRDefault="0039775D" w:rsidP="00F8087A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C8057C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A76765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UE-sided model inference, support </w:t>
      </w:r>
      <w:r w:rsidR="00931999" w:rsidRPr="003C3F5C">
        <w:rPr>
          <w:rFonts w:ascii="Times New Roman" w:hAnsi="Times New Roman" w:cs="Times New Roman"/>
          <w:b/>
          <w:bCs/>
          <w:sz w:val="20"/>
          <w:szCs w:val="20"/>
        </w:rPr>
        <w:t>that a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measurement window can be configured with the measurement resource set.</w:t>
      </w:r>
    </w:p>
    <w:p w14:paraId="07923626" w14:textId="77777777" w:rsidR="00752BD4" w:rsidRDefault="00752BD4" w:rsidP="00F8087A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26111D8E" w14:textId="5988421D" w:rsidR="001842D0" w:rsidRPr="003C3F5C" w:rsidRDefault="00DC62B7" w:rsidP="00F8087A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  <w:r>
        <w:rPr>
          <w:rFonts w:ascii="Times New Roman" w:eastAsia="MS Mincho" w:hAnsi="Times New Roman" w:cs="Times New Roman" w:hint="eastAsia"/>
          <w:b/>
          <w:bCs/>
          <w:sz w:val="20"/>
          <w:szCs w:val="20"/>
          <w:u w:val="single"/>
        </w:rPr>
        <w:t>Indication of the</w:t>
      </w:r>
      <w:r w:rsidR="00EA2997">
        <w:rPr>
          <w:rFonts w:ascii="Times New Roman" w:eastAsia="MS Mincho" w:hAnsi="Times New Roman" w:cs="Times New Roman"/>
          <w:b/>
          <w:bCs/>
          <w:sz w:val="20"/>
          <w:szCs w:val="20"/>
          <w:u w:val="single"/>
        </w:rPr>
        <w:t xml:space="preserve"> </w:t>
      </w:r>
      <w:r w:rsidR="001842D0"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associat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  <w:u w:val="single"/>
        </w:rPr>
        <w:t xml:space="preserve">ion between </w:t>
      </w:r>
      <w:r w:rsidR="001842D0"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Set A and Set B</w:t>
      </w:r>
    </w:p>
    <w:p w14:paraId="7D6D7010" w14:textId="528F92AB" w:rsidR="003258CA" w:rsidRPr="003C3F5C" w:rsidRDefault="00C563F9" w:rsidP="00F8087A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3C3F5C">
        <w:rPr>
          <w:rFonts w:ascii="Times New Roman" w:eastAsia="MS Mincho" w:hAnsi="Times New Roman" w:cs="Times New Roman"/>
          <w:sz w:val="20"/>
          <w:szCs w:val="20"/>
        </w:rPr>
        <w:t>T</w:t>
      </w:r>
      <w:r w:rsidR="003258CA" w:rsidRPr="003C3F5C">
        <w:rPr>
          <w:rFonts w:ascii="Times New Roman" w:eastAsia="MS Mincho" w:hAnsi="Times New Roman" w:cs="Times New Roman"/>
          <w:sz w:val="20"/>
          <w:szCs w:val="20"/>
        </w:rPr>
        <w:t xml:space="preserve">o </w:t>
      </w:r>
      <w:r w:rsidR="00D5338A" w:rsidRPr="003C3F5C">
        <w:rPr>
          <w:rFonts w:ascii="Times New Roman" w:eastAsia="MS Mincho" w:hAnsi="Times New Roman" w:cs="Times New Roman"/>
          <w:sz w:val="20"/>
          <w:szCs w:val="20"/>
        </w:rPr>
        <w:t xml:space="preserve">improve the beam prediction performance for UE-sided model inference, </w:t>
      </w:r>
      <w:r w:rsidR="00DC62B7">
        <w:rPr>
          <w:rFonts w:ascii="Times New Roman" w:eastAsia="MS Mincho" w:hAnsi="Times New Roman" w:cs="Times New Roman" w:hint="eastAsia"/>
          <w:sz w:val="20"/>
          <w:szCs w:val="20"/>
        </w:rPr>
        <w:t xml:space="preserve">the indication from NW to UE on the </w:t>
      </w:r>
      <w:r w:rsidR="00B626DA" w:rsidRPr="003C3F5C">
        <w:rPr>
          <w:rFonts w:ascii="Times New Roman" w:eastAsia="MS Mincho" w:hAnsi="Times New Roman" w:cs="Times New Roman"/>
          <w:sz w:val="20"/>
          <w:szCs w:val="20"/>
        </w:rPr>
        <w:t xml:space="preserve">association/mapping of beams within Set A and beams within Set B </w:t>
      </w:r>
      <w:r w:rsidR="00845778">
        <w:rPr>
          <w:rFonts w:ascii="Times New Roman" w:eastAsia="MS Mincho" w:hAnsi="Times New Roman" w:cs="Times New Roman" w:hint="eastAsia"/>
          <w:sz w:val="20"/>
          <w:szCs w:val="20"/>
        </w:rPr>
        <w:t xml:space="preserve">would be required </w:t>
      </w:r>
      <w:r w:rsidR="006A465B">
        <w:rPr>
          <w:rFonts w:ascii="Times New Roman" w:eastAsia="MS Mincho" w:hAnsi="Times New Roman" w:cs="Times New Roman"/>
          <w:sz w:val="20"/>
          <w:szCs w:val="20"/>
        </w:rPr>
        <w:t>such as</w:t>
      </w:r>
      <w:r w:rsidR="00B626DA" w:rsidRPr="003C3F5C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3258CA" w:rsidRPr="003C3F5C">
        <w:rPr>
          <w:rFonts w:ascii="Times New Roman" w:eastAsia="MS Mincho" w:hAnsi="Times New Roman" w:cs="Times New Roman"/>
          <w:sz w:val="20"/>
          <w:szCs w:val="20"/>
        </w:rPr>
        <w:t xml:space="preserve">QCL relationship. </w:t>
      </w:r>
      <w:r w:rsidR="006A465B">
        <w:rPr>
          <w:rFonts w:ascii="Times New Roman" w:eastAsia="MS Mincho" w:hAnsi="Times New Roman" w:cs="Times New Roman"/>
          <w:sz w:val="20"/>
          <w:szCs w:val="20"/>
        </w:rPr>
        <w:t>For example</w:t>
      </w:r>
      <w:r w:rsidR="00E43171"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3258CA" w:rsidRPr="003C3F5C">
        <w:rPr>
          <w:rFonts w:ascii="Times New Roman" w:eastAsia="MS Mincho" w:hAnsi="Times New Roman" w:cs="Times New Roman"/>
          <w:sz w:val="20"/>
          <w:szCs w:val="20"/>
        </w:rPr>
        <w:t xml:space="preserve">Set A consists of narrow beams and Set B consists of wide beams. </w:t>
      </w:r>
    </w:p>
    <w:p w14:paraId="5A8D56EB" w14:textId="77777777" w:rsidR="00756F96" w:rsidRPr="003C3F5C" w:rsidRDefault="00756F96" w:rsidP="00F8087A">
      <w:pPr>
        <w:pStyle w:val="BodyText"/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</w:p>
    <w:p w14:paraId="06194324" w14:textId="27E7E17E" w:rsidR="00D05B23" w:rsidRPr="0061047B" w:rsidRDefault="003E2818" w:rsidP="00F8087A">
      <w:pPr>
        <w:pStyle w:val="BodyText"/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Proposal </w:t>
      </w:r>
      <w:r w:rsidR="00886BAD"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: Support mapping/association of beams within Set A and beams within Set B</w:t>
      </w:r>
      <w:r w:rsidR="00B145F8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based on</w:t>
      </w:r>
      <w:r w:rsidR="00CF689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61047B">
        <w:rPr>
          <w:rFonts w:ascii="Times New Roman" w:hAnsi="Times New Roman" w:cs="Times New Roman"/>
          <w:b/>
          <w:bCs/>
          <w:sz w:val="20"/>
          <w:szCs w:val="20"/>
        </w:rPr>
        <w:t>QCL relationship</w:t>
      </w:r>
      <w:r w:rsidR="0061047B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277D484F" w14:textId="77777777" w:rsidR="00947CA9" w:rsidRDefault="00947CA9" w:rsidP="003C3F5C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3B64FBB1" w14:textId="44156462" w:rsidR="00256AD2" w:rsidRPr="00256AD2" w:rsidRDefault="00256AD2" w:rsidP="006F1D3B">
      <w:pPr>
        <w:pStyle w:val="Heading3"/>
        <w:tabs>
          <w:tab w:val="clear" w:pos="862"/>
          <w:tab w:val="num" w:pos="720"/>
        </w:tabs>
        <w:spacing w:before="0" w:after="60"/>
        <w:ind w:hanging="862"/>
        <w:rPr>
          <w:rFonts w:ascii="Times New Roman" w:hAnsi="Times New Roman" w:cs="Times New Roman"/>
          <w:b/>
          <w:bCs/>
        </w:rPr>
      </w:pPr>
      <w:r w:rsidRPr="00256AD2">
        <w:rPr>
          <w:rFonts w:ascii="Times New Roman" w:hAnsi="Times New Roman" w:cs="Times New Roman"/>
          <w:b/>
          <w:bCs/>
        </w:rPr>
        <w:t>Both NW-side model and UE-side model</w:t>
      </w:r>
    </w:p>
    <w:p w14:paraId="73F500AD" w14:textId="637E5146" w:rsidR="00EF384B" w:rsidRPr="00EF384B" w:rsidRDefault="00256AD2" w:rsidP="005E703C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In RAN1#120</w:t>
      </w:r>
      <w:r w:rsidR="00030C63">
        <w:rPr>
          <w:rFonts w:ascii="Times New Roman" w:eastAsia="Times New Roman" w:hAnsi="Times New Roman" w:cs="Times New Roman"/>
          <w:sz w:val="20"/>
          <w:szCs w:val="20"/>
          <w:lang w:eastAsia="zh-CN"/>
        </w:rPr>
        <w:t>-bis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meeting, it has been discussed </w:t>
      </w:r>
      <w:r w:rsidR="00EF384B">
        <w:rPr>
          <w:rFonts w:ascii="Times New Roman" w:eastAsia="Times New Roman" w:hAnsi="Times New Roman" w:cs="Times New Roman"/>
          <w:sz w:val="20"/>
          <w:szCs w:val="20"/>
          <w:lang w:eastAsia="zh-CN"/>
        </w:rPr>
        <w:t>a m</w:t>
      </w:r>
      <w:r w:rsidR="00EF384B" w:rsidRPr="00EF384B">
        <w:rPr>
          <w:rFonts w:ascii="Times New Roman" w:eastAsia="Times New Roman" w:hAnsi="Times New Roman" w:cs="Times New Roman"/>
          <w:sz w:val="20"/>
          <w:szCs w:val="20"/>
          <w:lang w:eastAsia="zh-CN"/>
        </w:rPr>
        <w:t>ax</w:t>
      </w:r>
      <w:r w:rsidR="00EF384B">
        <w:rPr>
          <w:rFonts w:ascii="Times New Roman" w:eastAsia="Times New Roman" w:hAnsi="Times New Roman" w:cs="Times New Roman"/>
          <w:sz w:val="20"/>
          <w:szCs w:val="20"/>
          <w:lang w:eastAsia="zh-CN"/>
        </w:rPr>
        <w:t>imum</w:t>
      </w:r>
      <w:r w:rsidR="00EF384B" w:rsidRPr="00EF384B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number of measured RS</w:t>
      </w:r>
      <w:r w:rsidR="00EF384B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256AD2" w:rsidRPr="00256AD2" w14:paraId="50B6DD78" w14:textId="77777777" w:rsidTr="00F220EE">
        <w:tc>
          <w:tcPr>
            <w:tcW w:w="9913" w:type="dxa"/>
          </w:tcPr>
          <w:p w14:paraId="3961A1CD" w14:textId="5E9AAB36" w:rsidR="00256AD2" w:rsidRPr="00256AD2" w:rsidRDefault="00256AD2" w:rsidP="00155287">
            <w:pPr>
              <w:spacing w:after="60"/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highlight w:val="yellow"/>
                <w:lang w:eastAsia="zh-CN"/>
              </w:rPr>
            </w:pPr>
            <w:r w:rsidRPr="00256AD2"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highlight w:val="yellow"/>
                <w:lang w:eastAsia="zh-CN"/>
              </w:rPr>
              <w:t>FL’s proposal</w:t>
            </w:r>
          </w:p>
          <w:p w14:paraId="789D90AB" w14:textId="77777777" w:rsidR="007C6BAA" w:rsidRPr="00183BCD" w:rsidRDefault="007C6BAA" w:rsidP="00155287">
            <w:pPr>
              <w:spacing w:after="60"/>
              <w:rPr>
                <w:rFonts w:ascii="Times New Roman" w:hAnsi="Times New Roman"/>
                <w:bCs/>
                <w:iCs/>
                <w:color w:val="000000" w:themeColor="text1"/>
                <w:lang w:eastAsia="zh-CN"/>
              </w:rPr>
            </w:pPr>
            <w:r w:rsidRPr="00183BCD">
              <w:rPr>
                <w:rFonts w:ascii="Times New Roman" w:hAnsi="Times New Roman"/>
                <w:bCs/>
                <w:iCs/>
                <w:color w:val="000000" w:themeColor="text1"/>
                <w:lang w:eastAsia="zh-CN"/>
              </w:rPr>
              <w:t xml:space="preserve">For both NW-side model and UE-side model only, </w:t>
            </w:r>
          </w:p>
          <w:p w14:paraId="75F5CC69" w14:textId="77777777" w:rsidR="00155287" w:rsidRDefault="00155287" w:rsidP="00155287">
            <w:pPr>
              <w:pStyle w:val="ListParagraph"/>
              <w:numPr>
                <w:ilvl w:val="0"/>
                <w:numId w:val="20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S</w:t>
            </w:r>
            <w:r w:rsidR="007C6BAA" w:rsidRPr="0015528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upport the maximum number of NZP CSI-RS resources per resource set to 256 per CC, subject to UE capability. </w:t>
            </w:r>
          </w:p>
          <w:p w14:paraId="28B6EB0B" w14:textId="6B27EE81" w:rsidR="007C6BAA" w:rsidRPr="00155287" w:rsidRDefault="007C6BAA" w:rsidP="00155287">
            <w:pPr>
              <w:pStyle w:val="ListParagraph"/>
              <w:numPr>
                <w:ilvl w:val="1"/>
                <w:numId w:val="20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155287">
              <w:rPr>
                <w:rFonts w:ascii="Times New Roman" w:hAnsi="Times New Roman"/>
                <w:bCs/>
                <w:iCs/>
                <w:color w:val="000000" w:themeColor="text1"/>
                <w:lang w:eastAsia="zh-CN"/>
              </w:rPr>
              <w:t xml:space="preserve">The number of maximum </w:t>
            </w:r>
            <w:proofErr w:type="gramStart"/>
            <w:r w:rsidRPr="00155287">
              <w:rPr>
                <w:rFonts w:ascii="Times New Roman" w:hAnsi="Times New Roman"/>
                <w:bCs/>
                <w:iCs/>
                <w:color w:val="000000" w:themeColor="text1"/>
                <w:lang w:eastAsia="zh-CN"/>
              </w:rPr>
              <w:t>number</w:t>
            </w:r>
            <w:proofErr w:type="gramEnd"/>
            <w:r w:rsidRPr="00155287">
              <w:rPr>
                <w:rFonts w:ascii="Times New Roman" w:hAnsi="Times New Roman"/>
                <w:bCs/>
                <w:iCs/>
                <w:color w:val="000000" w:themeColor="text1"/>
                <w:lang w:eastAsia="zh-CN"/>
              </w:rPr>
              <w:t xml:space="preserve"> of NZP CSI-RS resources per resource set across all CCs are kept the same as the one for non-AI. </w:t>
            </w:r>
          </w:p>
          <w:p w14:paraId="39677316" w14:textId="2DA19910" w:rsidR="00256AD2" w:rsidRPr="00030C63" w:rsidRDefault="007C6BAA" w:rsidP="00155287">
            <w:pPr>
              <w:pStyle w:val="ListParagraph"/>
              <w:numPr>
                <w:ilvl w:val="0"/>
                <w:numId w:val="20"/>
              </w:numPr>
              <w:spacing w:after="60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eastAsia="zh-CN"/>
              </w:rPr>
            </w:pPr>
            <w:r w:rsidRPr="0015528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Note: This does not impact on non-AI CSI capability</w:t>
            </w:r>
            <w:r w:rsidR="00256AD2" w:rsidRPr="00030C6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</w:tbl>
    <w:p w14:paraId="0E54D52A" w14:textId="638820EB" w:rsidR="00302077" w:rsidRDefault="00F831B4" w:rsidP="005E703C">
      <w:pPr>
        <w:spacing w:after="60"/>
        <w:rPr>
          <w:rFonts w:ascii="Times New Roman" w:hAnsi="Times New Roman" w:cs="Times New Roman"/>
          <w:bCs/>
          <w:iCs/>
          <w:color w:val="000000" w:themeColor="text1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In current specs, a m</w:t>
      </w:r>
      <w:r w:rsidRPr="00F831B4">
        <w:rPr>
          <w:rFonts w:ascii="Times New Roman" w:eastAsia="Times New Roman" w:hAnsi="Times New Roman" w:cs="Times New Roman"/>
          <w:sz w:val="20"/>
          <w:szCs w:val="20"/>
          <w:lang w:eastAsia="zh-CN"/>
        </w:rPr>
        <w:t>aximum number of NZP CSI-RS resources per resource set</w:t>
      </w:r>
      <w:r w:rsidR="0054341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is 64. </w:t>
      </w:r>
      <w:r w:rsidR="00562E5E">
        <w:rPr>
          <w:rFonts w:ascii="Times New Roman" w:eastAsia="Times New Roman" w:hAnsi="Times New Roman" w:cs="Times New Roman"/>
          <w:sz w:val="20"/>
          <w:szCs w:val="20"/>
          <w:lang w:eastAsia="zh-CN"/>
        </w:rPr>
        <w:t>We are open to extend this number to 256</w:t>
      </w:r>
      <w:r w:rsidR="006A40CB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if majority companies </w:t>
      </w:r>
      <w:r w:rsidR="00A22AE1">
        <w:rPr>
          <w:rFonts w:ascii="Times New Roman" w:eastAsia="Times New Roman" w:hAnsi="Times New Roman" w:cs="Times New Roman"/>
          <w:sz w:val="20"/>
          <w:szCs w:val="20"/>
          <w:lang w:eastAsia="zh-CN"/>
        </w:rPr>
        <w:t>prefer to do so.</w:t>
      </w:r>
      <w:r w:rsidR="00A22AE1">
        <w:rPr>
          <w:rFonts w:ascii="Times New Roman" w:hAnsi="Times New Roman" w:cs="Times New Roman"/>
          <w:bCs/>
          <w:iCs/>
          <w:color w:val="000000" w:themeColor="text1"/>
          <w:sz w:val="20"/>
          <w:szCs w:val="20"/>
          <w:lang w:eastAsia="zh-CN"/>
        </w:rPr>
        <w:t xml:space="preserve"> </w:t>
      </w:r>
      <w:r w:rsidR="00F94356">
        <w:rPr>
          <w:rFonts w:ascii="Times New Roman" w:hAnsi="Times New Roman" w:cs="Times New Roman"/>
          <w:bCs/>
          <w:iCs/>
          <w:color w:val="000000" w:themeColor="text1"/>
          <w:sz w:val="20"/>
          <w:szCs w:val="20"/>
          <w:lang w:eastAsia="zh-CN"/>
        </w:rPr>
        <w:t xml:space="preserve">Depending on a configuration, a UE can be configured to measure </w:t>
      </w:r>
      <w:proofErr w:type="gramStart"/>
      <w:r w:rsidR="00F94356">
        <w:rPr>
          <w:rFonts w:ascii="Times New Roman" w:hAnsi="Times New Roman" w:cs="Times New Roman"/>
          <w:bCs/>
          <w:iCs/>
          <w:color w:val="000000" w:themeColor="text1"/>
          <w:sz w:val="20"/>
          <w:szCs w:val="20"/>
          <w:lang w:eastAsia="zh-CN"/>
        </w:rPr>
        <w:t>a number of</w:t>
      </w:r>
      <w:proofErr w:type="gramEnd"/>
      <w:r w:rsidR="00F94356">
        <w:rPr>
          <w:rFonts w:ascii="Times New Roman" w:hAnsi="Times New Roman" w:cs="Times New Roman"/>
          <w:bCs/>
          <w:iCs/>
          <w:color w:val="000000" w:themeColor="text1"/>
          <w:sz w:val="20"/>
          <w:szCs w:val="20"/>
          <w:lang w:eastAsia="zh-CN"/>
        </w:rPr>
        <w:t xml:space="preserve"> </w:t>
      </w:r>
      <w:r w:rsidR="00450AAF">
        <w:rPr>
          <w:rFonts w:ascii="Times New Roman" w:hAnsi="Times New Roman" w:cs="Times New Roman"/>
          <w:bCs/>
          <w:iCs/>
          <w:color w:val="000000" w:themeColor="text1"/>
          <w:sz w:val="20"/>
          <w:szCs w:val="20"/>
          <w:lang w:eastAsia="zh-CN"/>
        </w:rPr>
        <w:t>reference signals that can be less than 256 based on UE’s capability.</w:t>
      </w:r>
      <w:r w:rsidR="0072566B">
        <w:rPr>
          <w:rFonts w:ascii="Times New Roman" w:hAnsi="Times New Roman" w:cs="Times New Roman"/>
          <w:bCs/>
          <w:iCs/>
          <w:color w:val="000000" w:themeColor="text1"/>
          <w:sz w:val="20"/>
          <w:szCs w:val="20"/>
          <w:lang w:eastAsia="zh-CN"/>
        </w:rPr>
        <w:t xml:space="preserve"> Having said that we </w:t>
      </w:r>
      <w:r w:rsidR="008C26C6">
        <w:rPr>
          <w:rFonts w:ascii="Times New Roman" w:hAnsi="Times New Roman" w:cs="Times New Roman"/>
          <w:bCs/>
          <w:iCs/>
          <w:color w:val="000000" w:themeColor="text1"/>
          <w:sz w:val="20"/>
          <w:szCs w:val="20"/>
          <w:lang w:eastAsia="zh-CN"/>
        </w:rPr>
        <w:t xml:space="preserve">support </w:t>
      </w:r>
      <w:r w:rsidR="00302077">
        <w:rPr>
          <w:rFonts w:ascii="Times New Roman" w:hAnsi="Times New Roman" w:cs="Times New Roman"/>
          <w:bCs/>
          <w:iCs/>
          <w:color w:val="000000" w:themeColor="text1"/>
          <w:sz w:val="20"/>
          <w:szCs w:val="20"/>
          <w:lang w:eastAsia="zh-CN"/>
        </w:rPr>
        <w:t>the following</w:t>
      </w:r>
      <w:r w:rsidR="00740583">
        <w:rPr>
          <w:rFonts w:ascii="Times New Roman" w:hAnsi="Times New Roman" w:cs="Times New Roman"/>
          <w:bCs/>
          <w:iCs/>
          <w:color w:val="000000" w:themeColor="text1"/>
          <w:sz w:val="20"/>
          <w:szCs w:val="20"/>
          <w:lang w:eastAsia="zh-CN"/>
        </w:rPr>
        <w:t>.</w:t>
      </w:r>
    </w:p>
    <w:p w14:paraId="0F15872E" w14:textId="77777777" w:rsidR="00302077" w:rsidRDefault="00302077" w:rsidP="005E703C">
      <w:pPr>
        <w:spacing w:after="60"/>
        <w:rPr>
          <w:rFonts w:ascii="Times New Roman" w:hAnsi="Times New Roman" w:cs="Times New Roman"/>
          <w:bCs/>
          <w:iCs/>
          <w:color w:val="000000" w:themeColor="text1"/>
          <w:sz w:val="20"/>
          <w:szCs w:val="20"/>
          <w:lang w:eastAsia="zh-CN"/>
        </w:rPr>
      </w:pPr>
    </w:p>
    <w:p w14:paraId="125B3391" w14:textId="516DCEB6" w:rsidR="00256AD2" w:rsidRPr="00B31094" w:rsidRDefault="009E643F" w:rsidP="005E703C">
      <w:pPr>
        <w:spacing w:after="60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 w:rsidRPr="00B31094">
        <w:rPr>
          <w:rFonts w:ascii="Times New Roman" w:hAnsi="Times New Roman" w:cs="Times New Roman"/>
          <w:b/>
          <w:iCs/>
          <w:color w:val="000000" w:themeColor="text1"/>
          <w:sz w:val="20"/>
          <w:szCs w:val="20"/>
          <w:lang w:eastAsia="zh-CN"/>
        </w:rPr>
        <w:t>Proposal</w:t>
      </w:r>
      <w:r w:rsidR="0001261D" w:rsidRPr="00B31094">
        <w:rPr>
          <w:rFonts w:ascii="Times New Roman" w:hAnsi="Times New Roman" w:cs="Times New Roman"/>
          <w:b/>
          <w:iCs/>
          <w:color w:val="000000" w:themeColor="text1"/>
          <w:sz w:val="20"/>
          <w:szCs w:val="20"/>
          <w:lang w:eastAsia="zh-CN"/>
        </w:rPr>
        <w:t xml:space="preserve"> </w:t>
      </w:r>
      <w:r w:rsidR="007358E9" w:rsidRPr="00B31094">
        <w:rPr>
          <w:rFonts w:ascii="Times New Roman" w:hAnsi="Times New Roman" w:cs="Times New Roman"/>
          <w:b/>
          <w:iCs/>
          <w:color w:val="000000" w:themeColor="text1"/>
          <w:sz w:val="20"/>
          <w:szCs w:val="20"/>
          <w:lang w:eastAsia="zh-CN"/>
        </w:rPr>
        <w:t>7</w:t>
      </w:r>
      <w:r w:rsidRPr="00B31094">
        <w:rPr>
          <w:rFonts w:ascii="Times New Roman" w:hAnsi="Times New Roman" w:cs="Times New Roman"/>
          <w:b/>
          <w:iCs/>
          <w:color w:val="000000" w:themeColor="text1"/>
          <w:sz w:val="20"/>
          <w:szCs w:val="20"/>
          <w:lang w:eastAsia="zh-CN"/>
        </w:rPr>
        <w:t xml:space="preserve">: </w:t>
      </w:r>
      <w:r w:rsidRPr="00B31094">
        <w:rPr>
          <w:rFonts w:ascii="Times New Roman" w:hAnsi="Times New Roman"/>
          <w:b/>
          <w:iCs/>
          <w:color w:val="000000" w:themeColor="text1"/>
          <w:sz w:val="20"/>
          <w:szCs w:val="20"/>
          <w:lang w:eastAsia="zh-CN"/>
        </w:rPr>
        <w:t xml:space="preserve">For both NW-side model and UE-side model, support </w:t>
      </w:r>
      <w:r w:rsidR="00740583" w:rsidRPr="00B31094">
        <w:rPr>
          <w:rFonts w:ascii="Times New Roman" w:hAnsi="Times New Roman"/>
          <w:b/>
          <w:iCs/>
          <w:color w:val="000000" w:themeColor="text1"/>
          <w:sz w:val="20"/>
          <w:szCs w:val="20"/>
          <w:lang w:eastAsia="zh-CN"/>
        </w:rPr>
        <w:t xml:space="preserve">a </w:t>
      </w:r>
      <w:r w:rsidRPr="00B31094">
        <w:rPr>
          <w:rFonts w:ascii="Times New Roman" w:hAnsi="Times New Roman" w:cs="Times New Roman"/>
          <w:b/>
          <w:sz w:val="20"/>
          <w:szCs w:val="20"/>
          <w:lang w:eastAsia="zh-CN"/>
        </w:rPr>
        <w:t>maximum number of NZP CSI-RS resources per resource set to 256 per CC, subject to UE capability</w:t>
      </w:r>
      <w:r w:rsidR="00740583" w:rsidRPr="00B31094">
        <w:rPr>
          <w:rFonts w:ascii="Times New Roman" w:hAnsi="Times New Roman" w:cs="Times New Roman"/>
          <w:b/>
          <w:sz w:val="20"/>
          <w:szCs w:val="20"/>
          <w:lang w:eastAsia="zh-CN"/>
        </w:rPr>
        <w:t>.</w:t>
      </w:r>
    </w:p>
    <w:p w14:paraId="602D353F" w14:textId="77777777" w:rsidR="00256AD2" w:rsidRDefault="00256AD2" w:rsidP="003C3F5C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004B2055" w14:textId="18D204B8" w:rsidR="001A0804" w:rsidRPr="00D83B9C" w:rsidRDefault="00B7331F" w:rsidP="00D83B9C">
      <w:pPr>
        <w:pStyle w:val="Heading2"/>
        <w:spacing w:before="0" w:after="60"/>
        <w:rPr>
          <w:rFonts w:ascii="Times New Roman" w:hAnsi="Times New Roman" w:cs="Times New Roman"/>
          <w:b/>
          <w:bCs/>
          <w:sz w:val="28"/>
          <w:szCs w:val="28"/>
        </w:rPr>
      </w:pPr>
      <w:r w:rsidRPr="00D83B9C">
        <w:rPr>
          <w:rFonts w:ascii="Times New Roman" w:hAnsi="Times New Roman" w:cs="Times New Roman"/>
          <w:b/>
          <w:bCs/>
          <w:sz w:val="28"/>
          <w:szCs w:val="28"/>
        </w:rPr>
        <w:t>CSI processing u</w:t>
      </w:r>
      <w:r w:rsidR="009F5DE2" w:rsidRPr="00D83B9C">
        <w:rPr>
          <w:rFonts w:ascii="Times New Roman" w:hAnsi="Times New Roman" w:cs="Times New Roman"/>
          <w:b/>
          <w:bCs/>
          <w:sz w:val="28"/>
          <w:szCs w:val="28"/>
        </w:rPr>
        <w:t>nit (</w:t>
      </w:r>
      <w:r w:rsidR="001A0804" w:rsidRPr="00D83B9C">
        <w:rPr>
          <w:rFonts w:ascii="Times New Roman" w:hAnsi="Times New Roman" w:cs="Times New Roman"/>
          <w:b/>
          <w:bCs/>
          <w:sz w:val="28"/>
          <w:szCs w:val="28"/>
        </w:rPr>
        <w:t>CPU</w:t>
      </w:r>
      <w:r w:rsidR="009F5DE2" w:rsidRPr="00D83B9C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1A0804" w:rsidRPr="00D83B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007DF0D" w14:textId="4EC5A9C2" w:rsidR="002E3122" w:rsidRDefault="00281EC5" w:rsidP="005E703C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In </w:t>
      </w:r>
      <w:r w:rsidR="005C3930">
        <w:rPr>
          <w:rFonts w:ascii="Times New Roman" w:eastAsia="MS Mincho" w:hAnsi="Times New Roman" w:cs="Times New Roman"/>
          <w:sz w:val="20"/>
          <w:szCs w:val="20"/>
        </w:rPr>
        <w:t xml:space="preserve">recent </w:t>
      </w:r>
      <w:r w:rsidR="009B5481">
        <w:rPr>
          <w:rFonts w:ascii="Times New Roman" w:eastAsia="DengXian" w:hAnsi="Times New Roman" w:cs="Times New Roman"/>
          <w:kern w:val="24"/>
          <w:sz w:val="20"/>
          <w:szCs w:val="20"/>
          <w14:ligatures w14:val="none"/>
        </w:rPr>
        <w:t>RAN1 meeting</w:t>
      </w:r>
      <w:r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635B19" w:rsidRPr="007F4B71">
        <w:rPr>
          <w:rFonts w:ascii="Times New Roman" w:hAnsi="Times New Roman"/>
          <w:sz w:val="20"/>
        </w:rPr>
        <w:t xml:space="preserve">for </w:t>
      </w:r>
      <w:r w:rsidR="00635B19" w:rsidRPr="008A6836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AI/ML</w:t>
      </w:r>
      <w:r w:rsidR="00975E72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8F3687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processing unit (</w:t>
      </w:r>
      <w:r w:rsidR="009F5DE2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PU</w:t>
      </w:r>
      <w:r w:rsidR="008F3687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>)</w:t>
      </w:r>
      <w:r w:rsidR="00635B19">
        <w:rPr>
          <w:rFonts w:ascii="Times New Roman" w:eastAsia="Malgun Gothic" w:hAnsi="Times New Roman" w:cs="Times New Roman"/>
          <w:kern w:val="0"/>
          <w:sz w:val="20"/>
          <w:szCs w:val="20"/>
          <w:lang w:eastAsia="zh-CN"/>
          <w14:ligatures w14:val="none"/>
        </w:rPr>
        <w:t xml:space="preserve">, </w:t>
      </w:r>
      <w:r w:rsidR="00635B19" w:rsidRPr="007F4B71">
        <w:rPr>
          <w:rFonts w:ascii="Times New Roman" w:hAnsi="Times New Roman"/>
          <w:sz w:val="20"/>
        </w:rPr>
        <w:t>the following agreement</w:t>
      </w:r>
      <w:r w:rsidR="00B560CF">
        <w:rPr>
          <w:rFonts w:ascii="Times New Roman" w:hAnsi="Times New Roman"/>
          <w:sz w:val="20"/>
        </w:rPr>
        <w:t>s</w:t>
      </w:r>
      <w:r w:rsidR="00635B19" w:rsidRPr="007F4B71">
        <w:rPr>
          <w:rFonts w:ascii="Times New Roman" w:hAnsi="Times New Roman"/>
          <w:sz w:val="20"/>
        </w:rPr>
        <w:t xml:space="preserve"> </w:t>
      </w:r>
      <w:r w:rsidR="00B560CF">
        <w:rPr>
          <w:rFonts w:ascii="Times New Roman" w:hAnsi="Times New Roman"/>
          <w:sz w:val="20"/>
        </w:rPr>
        <w:t>were</w:t>
      </w:r>
      <w:r w:rsidR="00635B19">
        <w:rPr>
          <w:rFonts w:ascii="Times New Roman" w:hAnsi="Times New Roman"/>
          <w:sz w:val="20"/>
        </w:rPr>
        <w:t xml:space="preserve"> reached</w:t>
      </w:r>
      <w:r w:rsidR="009F40A0">
        <w:rPr>
          <w:rFonts w:ascii="Times New Roman" w:hAnsi="Times New Roman"/>
          <w:sz w:val="20"/>
        </w:rPr>
        <w:t xml:space="preserve">, wherein </w:t>
      </w:r>
      <w:r w:rsidR="009F40A0" w:rsidRPr="00AA5CA6">
        <w:rPr>
          <w:rFonts w:ascii="Times New Roman" w:hAnsi="Times New Roman" w:cs="Times New Roman"/>
          <w:bCs/>
          <w:iCs/>
          <w:sz w:val="20"/>
          <w:szCs w:val="20"/>
        </w:rPr>
        <w:t>a dedicated AI</w:t>
      </w:r>
      <w:r w:rsidR="009F40A0" w:rsidRPr="00AA5CA6">
        <w:rPr>
          <w:rFonts w:ascii="Times New Roman" w:eastAsia="DengXian" w:hAnsi="Times New Roman" w:cs="Times New Roman"/>
          <w:bCs/>
          <w:iCs/>
          <w:sz w:val="20"/>
          <w:szCs w:val="20"/>
          <w:lang w:eastAsia="zh-CN"/>
        </w:rPr>
        <w:t>/</w:t>
      </w:r>
      <w:r w:rsidR="009F40A0" w:rsidRPr="00AA5CA6">
        <w:rPr>
          <w:rFonts w:ascii="Times New Roman" w:hAnsi="Times New Roman" w:cs="Times New Roman"/>
          <w:bCs/>
          <w:iCs/>
          <w:sz w:val="20"/>
          <w:szCs w:val="20"/>
        </w:rPr>
        <w:t>ML PU for AI/ML features</w:t>
      </w:r>
      <w:r w:rsidR="009F40A0" w:rsidRPr="00AA5CA6">
        <w:rPr>
          <w:rFonts w:ascii="Times New Roman" w:eastAsia="DengXian" w:hAnsi="Times New Roman" w:cs="Times New Roman"/>
          <w:bCs/>
          <w:iCs/>
          <w:sz w:val="20"/>
          <w:szCs w:val="20"/>
          <w:lang w:eastAsia="zh-CN"/>
        </w:rPr>
        <w:t xml:space="preserve"> </w:t>
      </w:r>
      <w:r w:rsidR="00520636">
        <w:rPr>
          <w:rFonts w:ascii="Times New Roman" w:eastAsia="DengXian" w:hAnsi="Times New Roman" w:cs="Times New Roman"/>
          <w:bCs/>
          <w:iCs/>
          <w:sz w:val="20"/>
          <w:szCs w:val="20"/>
          <w:lang w:eastAsia="zh-CN"/>
        </w:rPr>
        <w:t>of</w:t>
      </w:r>
      <w:r w:rsidR="009F40A0" w:rsidRPr="00AA5CA6">
        <w:rPr>
          <w:rFonts w:ascii="Times New Roman" w:eastAsia="DengXian" w:hAnsi="Times New Roman" w:cs="Times New Roman"/>
          <w:bCs/>
          <w:iCs/>
          <w:sz w:val="20"/>
          <w:szCs w:val="20"/>
          <w:lang w:eastAsia="zh-CN"/>
        </w:rPr>
        <w:t xml:space="preserve"> UE</w:t>
      </w:r>
      <w:r w:rsidR="009B2F59">
        <w:rPr>
          <w:rFonts w:ascii="Times New Roman" w:eastAsia="DengXian" w:hAnsi="Times New Roman" w:cs="Times New Roman"/>
          <w:bCs/>
          <w:iCs/>
          <w:sz w:val="20"/>
          <w:szCs w:val="20"/>
          <w:lang w:eastAsia="zh-CN"/>
        </w:rPr>
        <w:t xml:space="preserve"> is introduced to be used</w:t>
      </w:r>
      <w:r w:rsidR="00520636" w:rsidRPr="00AA5CA6"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r w:rsidR="00520636" w:rsidRPr="00AA5CA6">
        <w:rPr>
          <w:rFonts w:ascii="Times New Roman" w:eastAsia="DengXian" w:hAnsi="Times New Roman" w:cs="Times New Roman"/>
          <w:bCs/>
          <w:iCs/>
          <w:sz w:val="20"/>
          <w:szCs w:val="20"/>
        </w:rPr>
        <w:t xml:space="preserve">at least </w:t>
      </w:r>
      <w:r w:rsidR="00520636" w:rsidRPr="00AA5CA6">
        <w:rPr>
          <w:rFonts w:ascii="Times New Roman" w:hAnsi="Times New Roman" w:cs="Times New Roman"/>
          <w:bCs/>
          <w:iCs/>
          <w:sz w:val="20"/>
          <w:szCs w:val="20"/>
        </w:rPr>
        <w:t xml:space="preserve">for quantifying the </w:t>
      </w:r>
      <w:r w:rsidR="00520636" w:rsidRPr="00AA5CA6">
        <w:rPr>
          <w:rFonts w:ascii="Times New Roman" w:eastAsia="DengXian" w:hAnsi="Times New Roman" w:cs="Times New Roman"/>
          <w:bCs/>
          <w:iCs/>
          <w:sz w:val="20"/>
          <w:szCs w:val="20"/>
        </w:rPr>
        <w:t xml:space="preserve">simultaneous </w:t>
      </w:r>
      <w:r w:rsidR="00520636" w:rsidRPr="00AA5CA6">
        <w:rPr>
          <w:rFonts w:ascii="Times New Roman" w:hAnsi="Times New Roman" w:cs="Times New Roman"/>
          <w:bCs/>
          <w:iCs/>
          <w:sz w:val="20"/>
          <w:szCs w:val="20"/>
        </w:rPr>
        <w:t xml:space="preserve">processing of </w:t>
      </w:r>
      <w:r w:rsidR="00520636" w:rsidRPr="00AA5CA6">
        <w:rPr>
          <w:rFonts w:ascii="Times New Roman" w:eastAsia="DengXian" w:hAnsi="Times New Roman" w:cs="Times New Roman"/>
          <w:bCs/>
          <w:iCs/>
          <w:sz w:val="20"/>
          <w:szCs w:val="20"/>
        </w:rPr>
        <w:t xml:space="preserve">multiple CSI reports subject to </w:t>
      </w:r>
      <w:r w:rsidR="00520636" w:rsidRPr="00AA5CA6">
        <w:rPr>
          <w:rFonts w:ascii="Times New Roman" w:hAnsi="Times New Roman" w:cs="Times New Roman"/>
          <w:bCs/>
          <w:iCs/>
          <w:sz w:val="20"/>
          <w:szCs w:val="20"/>
        </w:rPr>
        <w:t>CSI-related AI/ML use case</w:t>
      </w:r>
      <w:r w:rsidR="00520636" w:rsidRPr="00AA5CA6">
        <w:rPr>
          <w:rFonts w:ascii="Times New Roman" w:eastAsia="DengXian" w:hAnsi="Times New Roman" w:cs="Times New Roman"/>
          <w:bCs/>
          <w:iCs/>
          <w:sz w:val="20"/>
          <w:szCs w:val="20"/>
        </w:rPr>
        <w:t>(</w:t>
      </w:r>
      <w:r w:rsidR="00520636" w:rsidRPr="00AA5CA6">
        <w:rPr>
          <w:rFonts w:ascii="Times New Roman" w:hAnsi="Times New Roman" w:cs="Times New Roman"/>
          <w:bCs/>
          <w:iCs/>
          <w:sz w:val="20"/>
          <w:szCs w:val="20"/>
        </w:rPr>
        <w:t>s</w:t>
      </w:r>
      <w:r w:rsidR="00520636" w:rsidRPr="00AA5CA6">
        <w:rPr>
          <w:rFonts w:ascii="Times New Roman" w:eastAsia="DengXian" w:hAnsi="Times New Roman" w:cs="Times New Roman"/>
          <w:bCs/>
          <w:iCs/>
          <w:sz w:val="20"/>
          <w:szCs w:val="20"/>
        </w:rPr>
        <w:t>)</w:t>
      </w:r>
      <w:r w:rsidR="009B2F59" w:rsidRPr="00AA5CA6">
        <w:rPr>
          <w:rFonts w:ascii="Times New Roman" w:hAnsi="Times New Roman" w:cs="Times New Roman"/>
          <w:bCs/>
          <w:iCs/>
          <w:sz w:val="20"/>
          <w:szCs w:val="20"/>
        </w:rPr>
        <w:t xml:space="preserve">, e.g., CSI </w:t>
      </w:r>
      <w:r w:rsidR="009B2F59" w:rsidRPr="00AA5CA6">
        <w:rPr>
          <w:rFonts w:ascii="Times New Roman" w:hAnsi="Times New Roman" w:cs="Times New Roman"/>
          <w:bCs/>
          <w:iCs/>
          <w:color w:val="000000"/>
          <w:sz w:val="20"/>
          <w:szCs w:val="20"/>
        </w:rPr>
        <w:t>compression</w:t>
      </w:r>
      <w:r w:rsidR="009B2F59" w:rsidRPr="00AA5CA6">
        <w:rPr>
          <w:rFonts w:ascii="Times New Roman" w:hAnsi="Times New Roman" w:cs="Times New Roman"/>
          <w:color w:val="000000"/>
          <w:sz w:val="20"/>
          <w:szCs w:val="20"/>
        </w:rPr>
        <w:t xml:space="preserve"> (if supported)</w:t>
      </w:r>
      <w:r w:rsidR="009B2F59" w:rsidRPr="00AA5CA6">
        <w:rPr>
          <w:rFonts w:ascii="Times New Roman" w:hAnsi="Times New Roman" w:cs="Times New Roman"/>
          <w:bCs/>
          <w:iCs/>
          <w:color w:val="000000"/>
          <w:sz w:val="20"/>
          <w:szCs w:val="20"/>
        </w:rPr>
        <w:t xml:space="preserve">, CSI </w:t>
      </w:r>
      <w:r w:rsidR="009B2F59" w:rsidRPr="00AA5CA6">
        <w:rPr>
          <w:rFonts w:ascii="Times New Roman" w:hAnsi="Times New Roman" w:cs="Times New Roman"/>
          <w:bCs/>
          <w:iCs/>
          <w:sz w:val="20"/>
          <w:szCs w:val="20"/>
        </w:rPr>
        <w:t>prediction, BM spatial prediction, BM temporal prediction</w:t>
      </w:r>
      <w:r w:rsidR="00C7714C">
        <w:rPr>
          <w:rFonts w:ascii="Times New Roman" w:hAnsi="Times New Roman" w:cs="Times New Roman"/>
          <w:bCs/>
          <w:iCs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2E3122" w14:paraId="4CE7F3D4" w14:textId="77777777" w:rsidTr="002E3122">
        <w:tc>
          <w:tcPr>
            <w:tcW w:w="9913" w:type="dxa"/>
          </w:tcPr>
          <w:p w14:paraId="29721CBA" w14:textId="2D1C5A80" w:rsidR="002E3122" w:rsidRPr="00972F24" w:rsidRDefault="002E3122" w:rsidP="005E703C">
            <w:pPr>
              <w:keepNext/>
              <w:spacing w:after="6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72F24">
              <w:rPr>
                <w:rFonts w:ascii="Times New Roman" w:eastAsia="DengXian" w:hAnsi="Times New Roman" w:cs="Times New Roman"/>
                <w:kern w:val="24"/>
                <w:sz w:val="20"/>
                <w:szCs w:val="20"/>
                <w:highlight w:val="green"/>
                <w:lang w:val="en-US"/>
                <w14:ligatures w14:val="none"/>
              </w:rPr>
              <w:t>Agreement</w:t>
            </w:r>
            <w:r w:rsidR="009B5481">
              <w:rPr>
                <w:rFonts w:ascii="Times New Roman" w:eastAsia="DengXian" w:hAnsi="Times New Roman" w:cs="Times New Roman"/>
                <w:kern w:val="24"/>
                <w:sz w:val="20"/>
                <w:szCs w:val="20"/>
                <w:lang w:val="en-US"/>
                <w14:ligatures w14:val="none"/>
              </w:rPr>
              <w:t xml:space="preserve"> (RAN1 #118bis)</w:t>
            </w:r>
          </w:p>
          <w:p w14:paraId="19C4CCB0" w14:textId="77777777" w:rsidR="002E3122" w:rsidRPr="008A6836" w:rsidRDefault="002E3122" w:rsidP="005E703C">
            <w:pPr>
              <w:spacing w:after="60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8A683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For </w:t>
            </w:r>
            <w:proofErr w:type="gramStart"/>
            <w:r w:rsidRPr="008A683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UE</w:t>
            </w:r>
            <w:proofErr w:type="gramEnd"/>
            <w:r w:rsidRPr="008A683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-side model, </w:t>
            </w:r>
            <w:proofErr w:type="gramStart"/>
            <w:r w:rsidRPr="008A683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e</w:t>
            </w:r>
            <w:r w:rsidRPr="008A6836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xisting</w:t>
            </w:r>
            <w:proofErr w:type="gramEnd"/>
            <w:r w:rsidRPr="008A6836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CPU mechanism is used as a starting point for AI/ML-based CSI processing.</w:t>
            </w:r>
          </w:p>
          <w:p w14:paraId="49BA1695" w14:textId="77777777" w:rsidR="009B5481" w:rsidRPr="009B5481" w:rsidRDefault="002E3122" w:rsidP="005E703C">
            <w:pPr>
              <w:numPr>
                <w:ilvl w:val="0"/>
                <w:numId w:val="32"/>
              </w:numPr>
              <w:spacing w:after="6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A6836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FFS whether the overall CPU should be shared or separately counted between legacy CSI reporting and AI/ML-based CSI reporting</w:t>
            </w:r>
            <w:r w:rsidRPr="008A683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, </w:t>
            </w:r>
            <w:r w:rsidRPr="008A6836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and among AI/ML features/functionalities.</w:t>
            </w:r>
          </w:p>
          <w:p w14:paraId="1FA2CDAF" w14:textId="77777777" w:rsidR="002E3122" w:rsidRPr="007A0FED" w:rsidRDefault="002E3122" w:rsidP="005E703C">
            <w:pPr>
              <w:numPr>
                <w:ilvl w:val="0"/>
                <w:numId w:val="32"/>
              </w:numPr>
              <w:spacing w:after="6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A683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FFS whether it is fully applicable for BM-Case 1 and/or BM-Case 2</w:t>
            </w:r>
          </w:p>
          <w:p w14:paraId="3E7AE522" w14:textId="77777777" w:rsidR="007A0FED" w:rsidRDefault="007A0FED" w:rsidP="005E703C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  <w:p w14:paraId="0BB50BD1" w14:textId="3FD9C305" w:rsidR="007A0FED" w:rsidRPr="007A0FED" w:rsidRDefault="007A0FED" w:rsidP="005E703C">
            <w:pPr>
              <w:keepNext/>
              <w:spacing w:after="60"/>
              <w:rPr>
                <w:rFonts w:ascii="Times New Roman" w:eastAsia="DengXian" w:hAnsi="Times New Roman" w:cs="Times New Roman"/>
                <w:kern w:val="24"/>
                <w:sz w:val="20"/>
                <w:szCs w:val="20"/>
                <w:lang w:val="en-US"/>
                <w14:ligatures w14:val="none"/>
              </w:rPr>
            </w:pPr>
            <w:r w:rsidRPr="007A0FED">
              <w:rPr>
                <w:rFonts w:ascii="Times New Roman" w:eastAsia="DengXian" w:hAnsi="Times New Roman" w:cs="Times New Roman" w:hint="eastAsia"/>
                <w:kern w:val="24"/>
                <w:sz w:val="20"/>
                <w:szCs w:val="20"/>
                <w:highlight w:val="green"/>
                <w:lang w:val="en-US"/>
                <w14:ligatures w14:val="none"/>
              </w:rPr>
              <w:t>Agreement</w:t>
            </w:r>
            <w:r w:rsidRPr="007A0FED">
              <w:rPr>
                <w:rFonts w:ascii="Times New Roman" w:eastAsia="DengXian" w:hAnsi="Times New Roman" w:cs="Times New Roman"/>
                <w:kern w:val="24"/>
                <w:sz w:val="20"/>
                <w:szCs w:val="20"/>
                <w:lang w:val="en-US"/>
                <w14:ligatures w14:val="none"/>
              </w:rPr>
              <w:t xml:space="preserve"> (RAN1 #118bis)</w:t>
            </w:r>
          </w:p>
          <w:p w14:paraId="0DBB9161" w14:textId="77777777" w:rsidR="007A0FED" w:rsidRDefault="007A0FED" w:rsidP="005E703C">
            <w:pPr>
              <w:spacing w:after="60"/>
              <w:rPr>
                <w:rFonts w:ascii="Times" w:eastAsia="DengXian" w:hAnsi="Times" w:cs="Times"/>
                <w:sz w:val="20"/>
                <w:szCs w:val="20"/>
                <w:lang w:eastAsia="zh-CN"/>
              </w:rPr>
            </w:pPr>
            <w:r w:rsidRPr="007A0FED">
              <w:rPr>
                <w:rFonts w:ascii="Times" w:eastAsia="DengXian" w:hAnsi="Times" w:cs="Times"/>
                <w:sz w:val="20"/>
                <w:szCs w:val="20"/>
                <w:lang w:eastAsia="zh-CN"/>
              </w:rPr>
              <w:t>For beam management, m</w:t>
            </w:r>
            <w:r w:rsidRPr="007A0FED">
              <w:rPr>
                <w:rFonts w:ascii="Times" w:hAnsi="Times" w:cs="Times"/>
                <w:sz w:val="20"/>
                <w:szCs w:val="20"/>
              </w:rPr>
              <w:t>ultiple CSI reports for inference for UE-side model can be configured/activated</w:t>
            </w:r>
            <w:r w:rsidRPr="007A0FED">
              <w:rPr>
                <w:rFonts w:ascii="Times" w:eastAsia="DengXian" w:hAnsi="Times" w:cs="Times"/>
                <w:sz w:val="20"/>
                <w:szCs w:val="20"/>
                <w:lang w:eastAsia="zh-CN"/>
              </w:rPr>
              <w:t>/triggered</w:t>
            </w:r>
            <w:r w:rsidRPr="007A0FED">
              <w:rPr>
                <w:rFonts w:ascii="Times" w:hAnsi="Times" w:cs="Times"/>
                <w:sz w:val="20"/>
                <w:szCs w:val="20"/>
              </w:rPr>
              <w:t>, which is up to UE capability</w:t>
            </w:r>
            <w:r w:rsidRPr="007A0FED">
              <w:rPr>
                <w:rFonts w:ascii="Times" w:eastAsia="DengXian" w:hAnsi="Times" w:cs="Times"/>
                <w:sz w:val="20"/>
                <w:szCs w:val="20"/>
                <w:lang w:eastAsia="zh-CN"/>
              </w:rPr>
              <w:t>.</w:t>
            </w:r>
          </w:p>
          <w:p w14:paraId="709A3F66" w14:textId="77777777" w:rsidR="00C560E4" w:rsidRDefault="00C560E4" w:rsidP="000E4877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  <w:p w14:paraId="79A5EF84" w14:textId="549EDB34" w:rsidR="00AA5CA6" w:rsidRPr="00AA5CA6" w:rsidRDefault="00AA5CA6" w:rsidP="00AA5CA6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AA5CA6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Agreement</w:t>
            </w:r>
            <w:r w:rsidRPr="007F5515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(RAN1 #120bis)</w:t>
            </w:r>
          </w:p>
          <w:p w14:paraId="6DE2813A" w14:textId="77777777" w:rsidR="00AA5CA6" w:rsidRPr="00AA5CA6" w:rsidRDefault="00AA5CA6" w:rsidP="00AA5CA6">
            <w:pPr>
              <w:spacing w:after="60"/>
              <w:rPr>
                <w:rFonts w:ascii="Times New Roman" w:eastAsia="DengXian" w:hAnsi="Times New Roman" w:cs="Times New Roman"/>
                <w:bCs/>
                <w:iCs/>
                <w:sz w:val="20"/>
                <w:szCs w:val="20"/>
                <w:lang w:eastAsia="zh-CN"/>
              </w:rPr>
            </w:pPr>
            <w:r w:rsidRPr="00AA5CA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Introduce a dedicated AI</w:t>
            </w:r>
            <w:r w:rsidRPr="00AA5CA6">
              <w:rPr>
                <w:rFonts w:ascii="Times New Roman" w:eastAsia="DengXian" w:hAnsi="Times New Roman" w:cs="Times New Roman"/>
                <w:bCs/>
                <w:iCs/>
                <w:sz w:val="20"/>
                <w:szCs w:val="20"/>
                <w:lang w:eastAsia="zh-CN"/>
              </w:rPr>
              <w:t>/</w:t>
            </w:r>
            <w:r w:rsidRPr="00AA5CA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ML PU for AI/ML features</w:t>
            </w:r>
            <w:r w:rsidRPr="00AA5CA6">
              <w:rPr>
                <w:rFonts w:ascii="Times New Roman" w:eastAsia="DengXian" w:hAnsi="Times New Roman" w:cs="Times New Roman"/>
                <w:bCs/>
                <w:iCs/>
                <w:sz w:val="20"/>
                <w:szCs w:val="20"/>
                <w:lang w:eastAsia="zh-CN"/>
              </w:rPr>
              <w:t xml:space="preserve"> for UE,</w:t>
            </w:r>
          </w:p>
          <w:p w14:paraId="25848C07" w14:textId="77777777" w:rsidR="00AA5CA6" w:rsidRPr="00AA5CA6" w:rsidRDefault="00AA5CA6" w:rsidP="00AA5CA6">
            <w:pPr>
              <w:pStyle w:val="ListParagraph"/>
              <w:numPr>
                <w:ilvl w:val="0"/>
                <w:numId w:val="47"/>
              </w:numPr>
              <w:spacing w:after="6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A5CA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The AI/ML PU is used at least for quantifying the simultaneous processing of multiple CSI reports subject to CSI-related AI/ML use case(s), e.g., CSI </w:t>
            </w:r>
            <w:r w:rsidRPr="00AA5CA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compression</w:t>
            </w:r>
            <w:r w:rsidRPr="00AA5C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(if supported)</w:t>
            </w:r>
            <w:r w:rsidRPr="00AA5CA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, CSI </w:t>
            </w:r>
            <w:r w:rsidRPr="00AA5CA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prediction, BM spatial prediction, BM temporal prediction.</w:t>
            </w:r>
          </w:p>
          <w:p w14:paraId="1A52E849" w14:textId="77777777" w:rsidR="00AA5CA6" w:rsidRPr="000E4877" w:rsidRDefault="00AA5CA6" w:rsidP="000E4877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  <w:p w14:paraId="0B7CC2CD" w14:textId="65D961E0" w:rsidR="000E4877" w:rsidRPr="007F5515" w:rsidRDefault="000E4877" w:rsidP="000E4877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0E4877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Agreement</w:t>
            </w:r>
            <w:r w:rsidR="005C3930" w:rsidRPr="007F5515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(RAN1 #120bis)</w:t>
            </w:r>
          </w:p>
          <w:p w14:paraId="4C49DDDB" w14:textId="77777777" w:rsidR="000E4877" w:rsidRPr="000E4877" w:rsidRDefault="000E4877" w:rsidP="000E4877">
            <w:pPr>
              <w:spacing w:after="6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0E487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For UE-sided model, regarding a CSI report corresponding to </w:t>
            </w:r>
            <w:r w:rsidRPr="000E487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CSI-</w:t>
            </w:r>
            <w:proofErr w:type="spellStart"/>
            <w:r w:rsidRPr="000E487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ReportConfig</w:t>
            </w:r>
            <w:proofErr w:type="spellEnd"/>
            <w:r w:rsidRPr="000E487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for </w:t>
            </w:r>
            <w:r w:rsidRPr="000E4877">
              <w:rPr>
                <w:rFonts w:ascii="Times New Roman" w:hAnsi="Times New Roman" w:cs="Times New Roman"/>
                <w:sz w:val="20"/>
                <w:szCs w:val="20"/>
              </w:rPr>
              <w:t xml:space="preserve">Type 1 option 2 </w:t>
            </w:r>
            <w:r w:rsidRPr="000E487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monitoring, </w:t>
            </w:r>
            <m:oMath>
              <m:sSub>
                <m:sSubPr>
                  <m:ctrlPr>
                    <w:rPr>
                      <w:rFonts w:ascii="Cambria Math" w:eastAsia="+mn-ea" w:hAnsi="Cambria Math" w:cs="Times New Roman"/>
                      <w:i/>
                      <w:iCs/>
                      <w:kern w:val="24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+mn-ea" w:hAnsi="Cambria Math" w:cs="Times New Roman"/>
                      <w:kern w:val="24"/>
                      <w:sz w:val="20"/>
                      <w:szCs w:val="20"/>
                    </w:rPr>
                    <m:t>O</m:t>
                  </m:r>
                </m:e>
                <m:sub>
                  <m:r>
                    <w:rPr>
                      <w:rFonts w:ascii="Cambria Math" w:eastAsia="+mn-ea" w:hAnsi="Cambria Math" w:cs="Times New Roman"/>
                      <w:kern w:val="24"/>
                      <w:sz w:val="20"/>
                      <w:szCs w:val="20"/>
                    </w:rPr>
                    <m:t>CPU</m:t>
                  </m:r>
                </m:sub>
              </m:sSub>
              <m:r>
                <w:rPr>
                  <w:rFonts w:ascii="Cambria Math" w:eastAsia="+mn-ea" w:hAnsi="Cambria Math" w:cs="Times New Roman"/>
                  <w:kern w:val="24"/>
                  <w:sz w:val="20"/>
                  <w:szCs w:val="20"/>
                </w:rPr>
                <m:t>=1</m:t>
              </m:r>
            </m:oMath>
            <w:r w:rsidRPr="000E4877">
              <w:rPr>
                <w:rFonts w:ascii="Times New Roman" w:hAnsi="Times New Roman" w:cs="Times New Roman"/>
                <w:kern w:val="24"/>
                <w:sz w:val="20"/>
                <w:szCs w:val="20"/>
              </w:rPr>
              <w:t>.</w:t>
            </w:r>
          </w:p>
          <w:p w14:paraId="7E02CFB9" w14:textId="2BAD26F7" w:rsidR="00C560E4" w:rsidRPr="00010CC3" w:rsidRDefault="000E4877" w:rsidP="00010CC3">
            <w:pPr>
              <w:spacing w:after="60"/>
              <w:rPr>
                <w:rFonts w:ascii="Times New Roman" w:eastAsia="+mn-ea" w:hAnsi="Times New Roman" w:cs="Times New Roman"/>
                <w:color w:val="13171F"/>
                <w:kern w:val="24"/>
                <w:sz w:val="20"/>
                <w:szCs w:val="20"/>
              </w:rPr>
            </w:pPr>
            <w:r w:rsidRPr="000E4877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Note: the occupation duration is a separate discussion. </w:t>
            </w:r>
          </w:p>
        </w:tc>
      </w:tr>
    </w:tbl>
    <w:p w14:paraId="586E9351" w14:textId="77777777" w:rsidR="002E00D9" w:rsidRDefault="002E00D9" w:rsidP="005E703C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3C78D039" w14:textId="59534E23" w:rsidR="00345ED8" w:rsidRPr="00345ED8" w:rsidRDefault="004A0801" w:rsidP="005E703C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Regarding </w:t>
      </w:r>
      <w:r w:rsidR="002E00D9">
        <w:rPr>
          <w:rFonts w:ascii="Times New Roman" w:eastAsia="MS Mincho" w:hAnsi="Times New Roman" w:cs="Times New Roman"/>
          <w:sz w:val="20"/>
          <w:szCs w:val="20"/>
        </w:rPr>
        <w:t xml:space="preserve">a </w:t>
      </w:r>
      <w:r w:rsidR="002E00D9" w:rsidRPr="00946D53">
        <w:rPr>
          <w:rFonts w:ascii="Times New Roman" w:hAnsi="Times New Roman" w:cs="Times New Roman"/>
          <w:kern w:val="24"/>
          <w:sz w:val="20"/>
          <w:szCs w:val="20"/>
        </w:rPr>
        <w:t>processing of a CSI report for inference</w:t>
      </w:r>
      <w:r w:rsidR="002E00D9">
        <w:rPr>
          <w:rFonts w:ascii="Times New Roman" w:hAnsi="Times New Roman" w:cs="Times New Roman"/>
          <w:kern w:val="24"/>
          <w:sz w:val="20"/>
          <w:szCs w:val="20"/>
        </w:rPr>
        <w:t>, the following agreement was made</w:t>
      </w:r>
      <w:r w:rsidR="00E352D4">
        <w:rPr>
          <w:rFonts w:ascii="Times New Roman" w:hAnsi="Times New Roman" w:cs="Times New Roman"/>
          <w:kern w:val="24"/>
          <w:sz w:val="20"/>
          <w:szCs w:val="20"/>
        </w:rPr>
        <w:t xml:space="preserve"> </w:t>
      </w:r>
      <w:r w:rsidR="007A01E6">
        <w:rPr>
          <w:rFonts w:ascii="Times New Roman" w:hAnsi="Times New Roman" w:cs="Times New Roman"/>
          <w:kern w:val="24"/>
          <w:sz w:val="20"/>
          <w:szCs w:val="20"/>
        </w:rPr>
        <w:t>[3]</w:t>
      </w:r>
      <w:r w:rsidR="002E00D9">
        <w:rPr>
          <w:rFonts w:ascii="Times New Roman" w:hAnsi="Times New Roman" w:cs="Times New Roman"/>
          <w:kern w:val="24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345ED8" w:rsidRPr="00345ED8" w14:paraId="05021F36" w14:textId="77777777" w:rsidTr="00345ED8">
        <w:tc>
          <w:tcPr>
            <w:tcW w:w="9913" w:type="dxa"/>
          </w:tcPr>
          <w:p w14:paraId="44595BE3" w14:textId="77777777" w:rsidR="002E00D9" w:rsidRPr="000E4877" w:rsidRDefault="002E00D9" w:rsidP="002E00D9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0E4877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Agreement</w:t>
            </w:r>
            <w:r w:rsidRPr="007F5515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(RAN1 #120bis)</w:t>
            </w:r>
          </w:p>
          <w:p w14:paraId="3326E4EA" w14:textId="77777777" w:rsidR="002E00D9" w:rsidRPr="00946D53" w:rsidRDefault="002E00D9" w:rsidP="002E00D9">
            <w:pPr>
              <w:spacing w:after="60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946D53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For UE-side model, for AI/ML based beam</w:t>
            </w:r>
            <w:r w:rsidRPr="00946D53">
              <w:rPr>
                <w:rFonts w:ascii="Times New Roman" w:eastAsia="Malgun Gothic" w:hAnsi="Times New Roman" w:cs="Times New Roman"/>
                <w:kern w:val="24"/>
                <w:sz w:val="20"/>
                <w:szCs w:val="20"/>
              </w:rPr>
              <w:t xml:space="preserve"> management for BM-Case 1 and BM-Case 2, </w:t>
            </w:r>
            <w:r w:rsidRPr="00946D53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for processing of a CSI report for inference, considering the following </w:t>
            </w:r>
            <w:r w:rsidRPr="00946D53">
              <w:rPr>
                <w:rFonts w:ascii="Times New Roman" w:eastAsia="DengXian" w:hAnsi="Times New Roman" w:cs="Times New Roman"/>
                <w:kern w:val="24"/>
                <w:sz w:val="20"/>
                <w:szCs w:val="20"/>
                <w:lang w:eastAsia="zh-CN"/>
              </w:rPr>
              <w:t>option</w:t>
            </w:r>
            <w:r w:rsidRPr="00946D53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s for potential down selection: </w:t>
            </w:r>
          </w:p>
          <w:p w14:paraId="7628A97D" w14:textId="77777777" w:rsidR="002E00D9" w:rsidRDefault="002E00D9" w:rsidP="002E00D9">
            <w:pPr>
              <w:pStyle w:val="ListParagraph"/>
              <w:numPr>
                <w:ilvl w:val="0"/>
                <w:numId w:val="47"/>
              </w:numPr>
              <w:spacing w:after="6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46D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Option 1: only dedicated AI/ML PU is occupied,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O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APU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=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1</m:t>
              </m:r>
            </m:oMath>
            <w:r w:rsidRPr="00946D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is reported by UE.</w:t>
            </w:r>
          </w:p>
          <w:p w14:paraId="10FB215D" w14:textId="77777777" w:rsidR="002E00D9" w:rsidRPr="00946D53" w:rsidRDefault="002E00D9" w:rsidP="002E00D9">
            <w:pPr>
              <w:pStyle w:val="ListParagraph"/>
              <w:numPr>
                <w:ilvl w:val="1"/>
                <w:numId w:val="47"/>
              </w:numPr>
              <w:spacing w:after="6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46D53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Malgun Gothic" w:hAnsi="Cambria Math" w:cs="Times New Roman"/>
                      <w:kern w:val="24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Malgun Gothic" w:hAnsi="Cambria Math" w:cs="Times New Roman"/>
                      <w:kern w:val="24"/>
                      <w:sz w:val="20"/>
                      <w:szCs w:val="20"/>
                    </w:rPr>
                    <m:t>O</m:t>
                  </m:r>
                </m:e>
                <m:sub>
                  <m:r>
                    <w:rPr>
                      <w:rFonts w:ascii="Cambria Math" w:eastAsia="Malgun Gothic" w:hAnsi="Cambria Math" w:cs="Times New Roman"/>
                      <w:kern w:val="24"/>
                      <w:sz w:val="20"/>
                      <w:szCs w:val="20"/>
                    </w:rPr>
                    <m:t>CPU</m:t>
                  </m:r>
                </m:sub>
              </m:sSub>
              <m:r>
                <m:rPr>
                  <m:sty m:val="p"/>
                </m:rPr>
                <w:rPr>
                  <w:rFonts w:ascii="Cambria Math" w:eastAsia="Malgun Gothic" w:hAnsi="Cambria Math" w:cs="Times New Roman"/>
                  <w:kern w:val="24"/>
                  <w:sz w:val="20"/>
                  <w:szCs w:val="20"/>
                </w:rPr>
                <m:t>=0</m:t>
              </m:r>
            </m:oMath>
          </w:p>
          <w:p w14:paraId="0D3BB77E" w14:textId="77777777" w:rsidR="002E00D9" w:rsidRPr="00946D53" w:rsidRDefault="002E00D9" w:rsidP="002E00D9">
            <w:pPr>
              <w:pStyle w:val="ListParagraph"/>
              <w:numPr>
                <w:ilvl w:val="0"/>
                <w:numId w:val="47"/>
              </w:numPr>
              <w:spacing w:after="6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46D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Option 2: only legacy CPU is occupied,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bCs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O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CPU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=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M</m:t>
              </m:r>
            </m:oMath>
            <w:r w:rsidRPr="00946D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it is reported by UE.</w:t>
            </w:r>
          </w:p>
          <w:p w14:paraId="46FB13EC" w14:textId="77777777" w:rsidR="002E00D9" w:rsidRDefault="002E00D9" w:rsidP="002E00D9">
            <w:pPr>
              <w:pStyle w:val="ListParagraph"/>
              <w:numPr>
                <w:ilvl w:val="0"/>
                <w:numId w:val="47"/>
              </w:numPr>
              <w:spacing w:after="6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46D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Option 3: both dedicated AI/ML PU and legacy CPU are occupied,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O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APU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=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2</m:t>
              </m:r>
            </m:oMath>
            <w:r w:rsidRPr="00946D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is reported by UE.</w:t>
            </w:r>
          </w:p>
          <w:p w14:paraId="29381296" w14:textId="77777777" w:rsidR="002E00D9" w:rsidRPr="00946D53" w:rsidRDefault="002E00D9" w:rsidP="002E00D9">
            <w:pPr>
              <w:pStyle w:val="ListParagraph"/>
              <w:numPr>
                <w:ilvl w:val="1"/>
                <w:numId w:val="47"/>
              </w:numPr>
              <w:spacing w:after="6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46D53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Malgun Gothic" w:hAnsi="Cambria Math" w:cs="Times New Roman"/>
                      <w:kern w:val="24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Malgun Gothic" w:hAnsi="Cambria Math" w:cs="Times New Roman"/>
                      <w:kern w:val="24"/>
                      <w:sz w:val="20"/>
                      <w:szCs w:val="20"/>
                    </w:rPr>
                    <m:t>O</m:t>
                  </m:r>
                </m:e>
                <m:sub>
                  <m:r>
                    <w:rPr>
                      <w:rFonts w:ascii="Cambria Math" w:eastAsia="Malgun Gothic" w:hAnsi="Cambria Math" w:cs="Times New Roman"/>
                      <w:kern w:val="24"/>
                      <w:sz w:val="20"/>
                      <w:szCs w:val="20"/>
                    </w:rPr>
                    <m:t>CPU</m:t>
                  </m:r>
                </m:sub>
              </m:sSub>
              <m:r>
                <m:rPr>
                  <m:sty m:val="p"/>
                </m:rPr>
                <w:rPr>
                  <w:rFonts w:ascii="Cambria Math" w:eastAsia="Malgun Gothic" w:hAnsi="Cambria Math" w:cs="Times New Roman"/>
                  <w:kern w:val="24"/>
                  <w:sz w:val="20"/>
                  <w:szCs w:val="20"/>
                </w:rPr>
                <m:t>=1</m:t>
              </m:r>
            </m:oMath>
            <w:r w:rsidRPr="00946D53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672DD3C4" w14:textId="77777777" w:rsidR="002E00D9" w:rsidRPr="000E4877" w:rsidRDefault="002E00D9" w:rsidP="002E00D9">
            <w:pPr>
              <w:pStyle w:val="ListParagraph"/>
              <w:spacing w:after="60"/>
              <w:ind w:left="0" w:firstLine="44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E4877">
              <w:rPr>
                <w:rFonts w:ascii="Times New Roman" w:hAnsi="Times New Roman" w:cs="Times New Roman"/>
                <w:kern w:val="24"/>
                <w:sz w:val="20"/>
                <w:szCs w:val="20"/>
                <w:lang w:eastAsia="zh-CN"/>
              </w:rPr>
              <w:t xml:space="preserve">Note: </w:t>
            </w:r>
            <w:r w:rsidRPr="000E4877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The supported </w:t>
            </w:r>
            <w:r w:rsidRPr="000E4877">
              <w:rPr>
                <w:rFonts w:ascii="Times New Roman" w:hAnsi="Times New Roman" w:cs="Times New Roman"/>
                <w:kern w:val="24"/>
                <w:sz w:val="20"/>
                <w:szCs w:val="20"/>
                <w:lang w:eastAsia="zh-CN"/>
              </w:rPr>
              <w:t>option</w:t>
            </w:r>
            <w:r w:rsidRPr="000E4877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by UE is reported by UE capability, if multiple </w:t>
            </w:r>
            <w:r w:rsidRPr="000E4877">
              <w:rPr>
                <w:rFonts w:ascii="Times New Roman" w:hAnsi="Times New Roman" w:cs="Times New Roman"/>
                <w:kern w:val="24"/>
                <w:sz w:val="20"/>
                <w:szCs w:val="20"/>
                <w:lang w:eastAsia="zh-CN"/>
              </w:rPr>
              <w:t>options</w:t>
            </w:r>
            <w:r w:rsidRPr="000E4877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are supported.</w:t>
            </w:r>
          </w:p>
          <w:p w14:paraId="6421E6C9" w14:textId="77777777" w:rsidR="002E00D9" w:rsidRPr="00946D53" w:rsidRDefault="002E00D9" w:rsidP="002E00D9">
            <w:pPr>
              <w:spacing w:after="60"/>
              <w:rPr>
                <w:rFonts w:ascii="Times New Roman" w:eastAsia="Malgun Gothic" w:hAnsi="Times New Roman" w:cs="Times New Roman"/>
                <w:kern w:val="24"/>
                <w:sz w:val="20"/>
                <w:szCs w:val="20"/>
              </w:rPr>
            </w:pPr>
            <w:r w:rsidRPr="00946D53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The total number of dedicated AI/ML PU </w:t>
            </w:r>
            <w:r w:rsidRPr="00946D53">
              <w:rPr>
                <w:rFonts w:ascii="Times New Roman" w:eastAsia="Malgun Gothic" w:hAnsi="Times New Roman" w:cs="Times New Roman"/>
                <w:kern w:val="24"/>
                <w:sz w:val="20"/>
                <w:szCs w:val="20"/>
              </w:rPr>
              <w:t xml:space="preserve">for AI/ML </w:t>
            </w:r>
            <w:r w:rsidRPr="00946D53">
              <w:rPr>
                <w:rFonts w:ascii="Times New Roman" w:hAnsi="Times New Roman" w:cs="Times New Roman"/>
                <w:kern w:val="24"/>
                <w:sz w:val="20"/>
                <w:szCs w:val="20"/>
              </w:rPr>
              <w:t>is reported by UE capability</w:t>
            </w:r>
            <w:r w:rsidRPr="00946D53">
              <w:rPr>
                <w:rFonts w:ascii="Times New Roman" w:eastAsia="Malgun Gothic" w:hAnsi="Times New Roman" w:cs="Times New Roman"/>
                <w:kern w:val="24"/>
                <w:sz w:val="20"/>
                <w:szCs w:val="20"/>
              </w:rPr>
              <w:t xml:space="preserve">. </w:t>
            </w:r>
          </w:p>
          <w:p w14:paraId="5E192089" w14:textId="2F554F3D" w:rsidR="002E00D9" w:rsidRPr="002E00D9" w:rsidRDefault="002E00D9" w:rsidP="0042027C">
            <w:pPr>
              <w:pStyle w:val="ListParagraph"/>
              <w:numPr>
                <w:ilvl w:val="0"/>
                <w:numId w:val="47"/>
              </w:numPr>
              <w:spacing w:after="60"/>
              <w:rPr>
                <w:rFonts w:ascii="Times" w:hAnsi="Times" w:cs="Times"/>
                <w:sz w:val="20"/>
                <w:szCs w:val="20"/>
                <w:lang w:eastAsia="zh-CN"/>
              </w:rPr>
            </w:pPr>
            <w:r w:rsidRPr="000E4877">
              <w:rPr>
                <w:rFonts w:ascii="Times New Roman" w:eastAsia="Malgun Gothic" w:hAnsi="Times New Roman" w:cs="Times New Roman"/>
                <w:kern w:val="24"/>
                <w:sz w:val="20"/>
                <w:szCs w:val="20"/>
              </w:rPr>
              <w:t xml:space="preserve">Note: </w:t>
            </w:r>
            <w:r w:rsidRPr="000E4877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The total number of </w:t>
            </w:r>
            <w:r w:rsidRPr="000E4877">
              <w:rPr>
                <w:rFonts w:ascii="Times New Roman" w:eastAsia="Malgun Gothic" w:hAnsi="Times New Roman" w:cs="Times New Roman"/>
                <w:kern w:val="24"/>
                <w:sz w:val="20"/>
                <w:szCs w:val="20"/>
              </w:rPr>
              <w:t>Use c</w:t>
            </w:r>
            <w:r w:rsidRPr="000E4877">
              <w:rPr>
                <w:rFonts w:ascii="Times New Roman" w:hAnsi="Times New Roman" w:cs="Times New Roman"/>
                <w:kern w:val="24"/>
                <w:sz w:val="20"/>
                <w:szCs w:val="20"/>
              </w:rPr>
              <w:t>ase specific dedicated AI/ML PU</w:t>
            </w:r>
            <w:r w:rsidRPr="000E4877">
              <w:rPr>
                <w:rFonts w:ascii="Times New Roman" w:eastAsia="Malgun Gothic" w:hAnsi="Times New Roman" w:cs="Times New Roman"/>
                <w:kern w:val="24"/>
                <w:sz w:val="20"/>
                <w:szCs w:val="20"/>
              </w:rPr>
              <w:t xml:space="preserve"> could be discussed separately.</w:t>
            </w:r>
          </w:p>
        </w:tc>
      </w:tr>
    </w:tbl>
    <w:p w14:paraId="4C6DDA46" w14:textId="78FD1B94" w:rsidR="002E00D9" w:rsidRDefault="00C44F29" w:rsidP="005E703C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lastRenderedPageBreak/>
        <w:t>We do not see a strong motivation to downselect only one of them because</w:t>
      </w:r>
      <w:r w:rsidR="00990BAD">
        <w:rPr>
          <w:rFonts w:ascii="Times New Roman" w:eastAsia="MS Mincho" w:hAnsi="Times New Roman" w:cs="Times New Roman"/>
          <w:sz w:val="20"/>
          <w:szCs w:val="20"/>
        </w:rPr>
        <w:t xml:space="preserve"> the above 3 options can work</w:t>
      </w:r>
      <w:r w:rsidR="003B2FE8">
        <w:rPr>
          <w:rFonts w:ascii="Times New Roman" w:eastAsia="MS Mincho" w:hAnsi="Times New Roman" w:cs="Times New Roman"/>
          <w:sz w:val="20"/>
          <w:szCs w:val="20"/>
        </w:rPr>
        <w:t>.</w:t>
      </w:r>
      <w:r w:rsidR="005C3901">
        <w:rPr>
          <w:rFonts w:ascii="Times New Roman" w:eastAsia="MS Mincho" w:hAnsi="Times New Roman" w:cs="Times New Roman"/>
          <w:sz w:val="20"/>
          <w:szCs w:val="20"/>
        </w:rPr>
        <w:t xml:space="preserve"> It may</w:t>
      </w:r>
      <w:r w:rsidR="00F87C8E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5C3901">
        <w:rPr>
          <w:rFonts w:ascii="Times New Roman" w:eastAsia="MS Mincho" w:hAnsi="Times New Roman" w:cs="Times New Roman"/>
          <w:sz w:val="20"/>
          <w:szCs w:val="20"/>
        </w:rPr>
        <w:t xml:space="preserve">be up to </w:t>
      </w:r>
      <w:r w:rsidR="00823345">
        <w:rPr>
          <w:rFonts w:ascii="Times New Roman" w:eastAsia="MS Mincho" w:hAnsi="Times New Roman" w:cs="Times New Roman"/>
          <w:sz w:val="20"/>
          <w:szCs w:val="20"/>
        </w:rPr>
        <w:t xml:space="preserve">UE vendor to choose </w:t>
      </w:r>
      <w:r w:rsidR="00823345" w:rsidRPr="00823345">
        <w:rPr>
          <w:rFonts w:ascii="Times New Roman" w:eastAsia="MS Mincho" w:hAnsi="Times New Roman" w:cs="Times New Roman" w:hint="eastAsia"/>
          <w:sz w:val="20"/>
          <w:szCs w:val="20"/>
        </w:rPr>
        <w:t xml:space="preserve">different hardware or software design options when </w:t>
      </w:r>
      <w:r w:rsidR="00823345" w:rsidRPr="00823345">
        <w:rPr>
          <w:rFonts w:ascii="Times New Roman" w:eastAsia="MS Mincho" w:hAnsi="Times New Roman" w:cs="Times New Roman"/>
          <w:sz w:val="20"/>
          <w:szCs w:val="20"/>
        </w:rPr>
        <w:t>implementing</w:t>
      </w:r>
      <w:r w:rsidR="00823345" w:rsidRPr="00823345">
        <w:rPr>
          <w:rFonts w:ascii="Times New Roman" w:eastAsia="MS Mincho" w:hAnsi="Times New Roman" w:cs="Times New Roman" w:hint="eastAsia"/>
          <w:sz w:val="20"/>
          <w:szCs w:val="20"/>
        </w:rPr>
        <w:t xml:space="preserve"> the AI/ML-based </w:t>
      </w:r>
      <w:r w:rsidR="00F87C8E">
        <w:rPr>
          <w:rFonts w:ascii="Times New Roman" w:eastAsia="MS Mincho" w:hAnsi="Times New Roman" w:cs="Times New Roman"/>
          <w:sz w:val="20"/>
          <w:szCs w:val="20"/>
        </w:rPr>
        <w:t xml:space="preserve">beam prediction. Having said that, it is subject to UE capability to support </w:t>
      </w:r>
      <w:r w:rsidR="007B1E84">
        <w:rPr>
          <w:rFonts w:ascii="Times New Roman" w:eastAsia="MS Mincho" w:hAnsi="Times New Roman" w:cs="Times New Roman"/>
          <w:sz w:val="20"/>
          <w:szCs w:val="20"/>
        </w:rPr>
        <w:t xml:space="preserve">one or more options from these 3 options and UE may need to report its capability to </w:t>
      </w:r>
      <w:r w:rsidR="00DF5206">
        <w:rPr>
          <w:rFonts w:ascii="Times New Roman" w:eastAsia="MS Mincho" w:hAnsi="Times New Roman" w:cs="Times New Roman"/>
          <w:sz w:val="20"/>
          <w:szCs w:val="20"/>
        </w:rPr>
        <w:t xml:space="preserve">NW. </w:t>
      </w:r>
      <w:r w:rsidR="008C41A7">
        <w:rPr>
          <w:rFonts w:ascii="Times New Roman" w:eastAsia="MS Mincho" w:hAnsi="Times New Roman" w:cs="Times New Roman"/>
          <w:sz w:val="20"/>
          <w:szCs w:val="20"/>
        </w:rPr>
        <w:t>Therefore, we proposal the following.</w:t>
      </w:r>
    </w:p>
    <w:p w14:paraId="65277220" w14:textId="77777777" w:rsidR="004D58DD" w:rsidRDefault="004D58DD" w:rsidP="005E703C">
      <w:pPr>
        <w:spacing w:after="60"/>
        <w:rPr>
          <w:rFonts w:ascii="Times New Roman" w:eastAsia="MS Mincho" w:hAnsi="Times New Roman" w:cs="Times New Roman"/>
          <w:b/>
          <w:bCs/>
          <w:sz w:val="20"/>
          <w:szCs w:val="20"/>
        </w:rPr>
      </w:pPr>
    </w:p>
    <w:p w14:paraId="5A770BBB" w14:textId="139F6662" w:rsidR="00E361F0" w:rsidRDefault="008C41A7" w:rsidP="005E703C">
      <w:pPr>
        <w:spacing w:after="60"/>
        <w:rPr>
          <w:rFonts w:ascii="Times New Roman" w:eastAsia="Malgun Gothic" w:hAnsi="Times New Roman" w:cs="Times New Roman"/>
          <w:b/>
          <w:bCs/>
          <w:kern w:val="24"/>
          <w:sz w:val="20"/>
          <w:szCs w:val="20"/>
        </w:rPr>
      </w:pPr>
      <w:r w:rsidRPr="00E74F36">
        <w:rPr>
          <w:rFonts w:ascii="Times New Roman" w:eastAsia="MS Mincho" w:hAnsi="Times New Roman" w:cs="Times New Roman"/>
          <w:b/>
          <w:bCs/>
          <w:sz w:val="20"/>
          <w:szCs w:val="20"/>
        </w:rPr>
        <w:t>Proposal</w:t>
      </w:r>
      <w:r w:rsidR="0001261D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 </w:t>
      </w:r>
      <w:r w:rsidR="007358E9">
        <w:rPr>
          <w:rFonts w:ascii="Times New Roman" w:eastAsia="MS Mincho" w:hAnsi="Times New Roman" w:cs="Times New Roman"/>
          <w:b/>
          <w:bCs/>
          <w:sz w:val="20"/>
          <w:szCs w:val="20"/>
        </w:rPr>
        <w:t>8</w:t>
      </w:r>
      <w:r w:rsidRPr="00E74F36">
        <w:rPr>
          <w:rFonts w:ascii="Times New Roman" w:eastAsia="MS Mincho" w:hAnsi="Times New Roman" w:cs="Times New Roman"/>
          <w:b/>
          <w:bCs/>
          <w:sz w:val="20"/>
          <w:szCs w:val="20"/>
        </w:rPr>
        <w:t>: F</w:t>
      </w:r>
      <w:r w:rsidRPr="00E74F36">
        <w:rPr>
          <w:rFonts w:ascii="Times New Roman" w:eastAsia="Malgun Gothic" w:hAnsi="Times New Roman" w:cs="Times New Roman"/>
          <w:b/>
          <w:bCs/>
          <w:kern w:val="24"/>
          <w:sz w:val="20"/>
          <w:szCs w:val="20"/>
        </w:rPr>
        <w:t xml:space="preserve">or BM-Case 1 and BM-Case 2, </w:t>
      </w:r>
    </w:p>
    <w:p w14:paraId="1269EA6C" w14:textId="3A14E8F0" w:rsidR="008C41A7" w:rsidRPr="00E74F36" w:rsidRDefault="00E361F0" w:rsidP="00E361F0">
      <w:pPr>
        <w:pStyle w:val="ListParagraph"/>
        <w:numPr>
          <w:ilvl w:val="0"/>
          <w:numId w:val="47"/>
        </w:numPr>
        <w:spacing w:after="60"/>
        <w:rPr>
          <w:rFonts w:ascii="Times New Roman" w:hAnsi="Times New Roman" w:cs="Times New Roman"/>
          <w:b/>
          <w:bCs/>
          <w:kern w:val="24"/>
          <w:sz w:val="20"/>
          <w:szCs w:val="20"/>
        </w:rPr>
      </w:pPr>
      <w:r>
        <w:rPr>
          <w:rFonts w:ascii="Times New Roman" w:hAnsi="Times New Roman" w:cs="Times New Roman"/>
          <w:b/>
          <w:bCs/>
          <w:kern w:val="24"/>
          <w:sz w:val="20"/>
          <w:szCs w:val="20"/>
        </w:rPr>
        <w:t>S</w:t>
      </w:r>
      <w:r w:rsidR="00F87998" w:rsidRPr="00E74F36">
        <w:rPr>
          <w:rFonts w:ascii="Times New Roman" w:hAnsi="Times New Roman" w:cs="Times New Roman"/>
          <w:b/>
          <w:bCs/>
          <w:kern w:val="24"/>
          <w:sz w:val="20"/>
          <w:szCs w:val="20"/>
        </w:rPr>
        <w:t xml:space="preserve">upport </w:t>
      </w:r>
      <w:r w:rsidR="004E6A30">
        <w:rPr>
          <w:rFonts w:ascii="Times New Roman" w:hAnsi="Times New Roman" w:cs="Times New Roman"/>
          <w:b/>
          <w:bCs/>
          <w:kern w:val="24"/>
          <w:sz w:val="20"/>
          <w:szCs w:val="20"/>
        </w:rPr>
        <w:t xml:space="preserve">3 </w:t>
      </w:r>
      <w:r w:rsidR="00F87998" w:rsidRPr="00E74F36">
        <w:rPr>
          <w:rFonts w:ascii="Times New Roman" w:hAnsi="Times New Roman" w:cs="Times New Roman"/>
          <w:b/>
          <w:bCs/>
          <w:kern w:val="24"/>
          <w:sz w:val="20"/>
          <w:szCs w:val="20"/>
        </w:rPr>
        <w:t>options</w:t>
      </w:r>
      <w:r w:rsidR="00940549" w:rsidRPr="00E74F36">
        <w:rPr>
          <w:rFonts w:ascii="Times New Roman" w:eastAsia="Malgun Gothic" w:hAnsi="Times New Roman" w:cs="Times New Roman"/>
          <w:b/>
          <w:bCs/>
          <w:kern w:val="24"/>
          <w:sz w:val="20"/>
          <w:szCs w:val="20"/>
        </w:rPr>
        <w:t xml:space="preserve"> for a </w:t>
      </w:r>
      <w:r w:rsidR="00940549" w:rsidRPr="00E74F36">
        <w:rPr>
          <w:rFonts w:ascii="Times New Roman" w:hAnsi="Times New Roman" w:cs="Times New Roman"/>
          <w:b/>
          <w:bCs/>
          <w:kern w:val="24"/>
          <w:sz w:val="20"/>
          <w:szCs w:val="20"/>
        </w:rPr>
        <w:t xml:space="preserve">processing of a CSI report for </w:t>
      </w:r>
      <w:r w:rsidR="00940549" w:rsidRPr="00E74F36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UE-side model</w:t>
      </w:r>
      <w:r w:rsidR="00940549" w:rsidRPr="00E74F36">
        <w:rPr>
          <w:rFonts w:ascii="Times New Roman" w:hAnsi="Times New Roman" w:cs="Times New Roman"/>
          <w:b/>
          <w:bCs/>
          <w:kern w:val="24"/>
          <w:sz w:val="20"/>
          <w:szCs w:val="20"/>
        </w:rPr>
        <w:t xml:space="preserve"> inference</w:t>
      </w:r>
      <w:r w:rsidR="003A5FBB">
        <w:rPr>
          <w:rFonts w:ascii="Times New Roman" w:hAnsi="Times New Roman" w:cs="Times New Roman"/>
          <w:b/>
          <w:bCs/>
          <w:kern w:val="24"/>
          <w:sz w:val="20"/>
          <w:szCs w:val="20"/>
        </w:rPr>
        <w:t xml:space="preserve"> as follows:</w:t>
      </w:r>
    </w:p>
    <w:p w14:paraId="2547A86F" w14:textId="4451E297" w:rsidR="00FD0FEF" w:rsidRPr="00E74F36" w:rsidRDefault="00F87998" w:rsidP="00675E86">
      <w:pPr>
        <w:pStyle w:val="ListParagraph"/>
        <w:numPr>
          <w:ilvl w:val="1"/>
          <w:numId w:val="47"/>
        </w:numPr>
        <w:spacing w:after="60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E74F36">
        <w:rPr>
          <w:rFonts w:ascii="Times New Roman" w:hAnsi="Times New Roman" w:cs="Times New Roman"/>
          <w:b/>
          <w:bCs/>
          <w:kern w:val="24"/>
          <w:sz w:val="20"/>
          <w:szCs w:val="20"/>
        </w:rPr>
        <w:t xml:space="preserve">Option 1: </w:t>
      </w:r>
      <w:r w:rsidR="00862636" w:rsidRPr="00E74F36">
        <w:rPr>
          <w:rFonts w:ascii="Times New Roman" w:hAnsi="Times New Roman" w:cs="Times New Roman"/>
          <w:b/>
          <w:bCs/>
          <w:kern w:val="24"/>
          <w:sz w:val="20"/>
          <w:szCs w:val="20"/>
        </w:rPr>
        <w:t>A</w:t>
      </w:r>
      <w:r w:rsidR="00862636" w:rsidRPr="00E74F36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dedicated AI/ML PU is occupied</w:t>
      </w:r>
      <w:r w:rsidR="00FC48C0" w:rsidRPr="00E74F36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only</w:t>
      </w:r>
    </w:p>
    <w:p w14:paraId="4753064A" w14:textId="70C66FB1" w:rsidR="00675E86" w:rsidRDefault="00940549" w:rsidP="00675E86">
      <w:pPr>
        <w:pStyle w:val="ListParagraph"/>
        <w:numPr>
          <w:ilvl w:val="1"/>
          <w:numId w:val="47"/>
        </w:numPr>
        <w:spacing w:after="60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E74F36">
        <w:rPr>
          <w:rFonts w:ascii="Times New Roman" w:hAnsi="Times New Roman" w:cs="Times New Roman"/>
          <w:b/>
          <w:bCs/>
          <w:iCs/>
          <w:sz w:val="20"/>
          <w:szCs w:val="20"/>
        </w:rPr>
        <w:t>Option 2:</w:t>
      </w:r>
      <w:r w:rsidR="00FC48C0" w:rsidRPr="00E74F36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Legacy CPU is occupied only</w:t>
      </w:r>
    </w:p>
    <w:p w14:paraId="4DAAD2F0" w14:textId="6E7048F9" w:rsidR="00FD0FEF" w:rsidRPr="00FD0FEF" w:rsidRDefault="00FC48C0" w:rsidP="00675E86">
      <w:pPr>
        <w:pStyle w:val="ListParagraph"/>
        <w:numPr>
          <w:ilvl w:val="1"/>
          <w:numId w:val="47"/>
        </w:numPr>
        <w:spacing w:after="60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E74F36">
        <w:rPr>
          <w:rFonts w:ascii="Times New Roman" w:hAnsi="Times New Roman" w:cs="Times New Roman"/>
          <w:b/>
          <w:bCs/>
          <w:iCs/>
          <w:sz w:val="20"/>
          <w:szCs w:val="20"/>
        </w:rPr>
        <w:t>Option 3: Both dedicated AI/ML PU and legacy CPU are occupied</w:t>
      </w:r>
    </w:p>
    <w:p w14:paraId="04936CB1" w14:textId="488293C1" w:rsidR="00FC48C0" w:rsidRDefault="00E361F0" w:rsidP="00E361F0">
      <w:pPr>
        <w:pStyle w:val="ListParagraph"/>
        <w:numPr>
          <w:ilvl w:val="0"/>
          <w:numId w:val="47"/>
        </w:numPr>
        <w:spacing w:after="60"/>
        <w:rPr>
          <w:rFonts w:ascii="Times New Roman" w:hAnsi="Times New Roman" w:cs="Times New Roman"/>
          <w:b/>
          <w:bCs/>
          <w:kern w:val="24"/>
          <w:sz w:val="20"/>
          <w:szCs w:val="20"/>
        </w:rPr>
      </w:pPr>
      <w:r w:rsidRPr="00E361F0">
        <w:rPr>
          <w:rFonts w:ascii="Times New Roman" w:hAnsi="Times New Roman" w:cs="Times New Roman"/>
          <w:b/>
          <w:bCs/>
          <w:kern w:val="24"/>
          <w:sz w:val="20"/>
          <w:szCs w:val="20"/>
        </w:rPr>
        <w:t xml:space="preserve">Support </w:t>
      </w:r>
      <w:r>
        <w:rPr>
          <w:rFonts w:ascii="Times New Roman" w:hAnsi="Times New Roman" w:cs="Times New Roman"/>
          <w:b/>
          <w:bCs/>
          <w:kern w:val="24"/>
          <w:sz w:val="20"/>
          <w:szCs w:val="20"/>
        </w:rPr>
        <w:t>UE to report its capability</w:t>
      </w:r>
      <w:r w:rsidR="002B0110">
        <w:rPr>
          <w:rFonts w:ascii="Times New Roman" w:hAnsi="Times New Roman" w:cs="Times New Roman"/>
          <w:b/>
          <w:bCs/>
          <w:kern w:val="24"/>
          <w:sz w:val="20"/>
          <w:szCs w:val="20"/>
        </w:rPr>
        <w:t xml:space="preserve">, including </w:t>
      </w:r>
      <w:r w:rsidR="001A67A4">
        <w:rPr>
          <w:rFonts w:ascii="Times New Roman" w:hAnsi="Times New Roman" w:cs="Times New Roman"/>
          <w:b/>
          <w:bCs/>
          <w:kern w:val="24"/>
          <w:sz w:val="20"/>
          <w:szCs w:val="20"/>
        </w:rPr>
        <w:t xml:space="preserve">supported option(s) and number of </w:t>
      </w:r>
      <w:r w:rsidR="00CE7CCD">
        <w:rPr>
          <w:rFonts w:ascii="Times New Roman" w:hAnsi="Times New Roman" w:cs="Times New Roman"/>
          <w:b/>
          <w:bCs/>
          <w:kern w:val="24"/>
          <w:sz w:val="20"/>
          <w:szCs w:val="20"/>
        </w:rPr>
        <w:t xml:space="preserve">occupied </w:t>
      </w:r>
      <w:r w:rsidR="00491E90">
        <w:rPr>
          <w:rFonts w:ascii="Times New Roman" w:hAnsi="Times New Roman" w:cs="Times New Roman"/>
          <w:b/>
          <w:bCs/>
          <w:kern w:val="24"/>
          <w:sz w:val="20"/>
          <w:szCs w:val="20"/>
        </w:rPr>
        <w:t>PU,</w:t>
      </w:r>
      <w:r>
        <w:rPr>
          <w:rFonts w:ascii="Times New Roman" w:hAnsi="Times New Roman" w:cs="Times New Roman"/>
          <w:b/>
          <w:bCs/>
          <w:kern w:val="24"/>
          <w:sz w:val="20"/>
          <w:szCs w:val="20"/>
        </w:rPr>
        <w:t xml:space="preserve"> to gNB</w:t>
      </w:r>
    </w:p>
    <w:p w14:paraId="7F4441B0" w14:textId="77777777" w:rsidR="002B0110" w:rsidRPr="002B0110" w:rsidRDefault="002B0110" w:rsidP="00AA68C4">
      <w:pPr>
        <w:spacing w:after="60"/>
        <w:rPr>
          <w:rFonts w:ascii="Times New Roman" w:hAnsi="Times New Roman" w:cs="Times New Roman"/>
          <w:b/>
          <w:bCs/>
          <w:kern w:val="24"/>
          <w:sz w:val="20"/>
          <w:szCs w:val="20"/>
        </w:rPr>
      </w:pPr>
    </w:p>
    <w:p w14:paraId="33E38A84" w14:textId="2195B071" w:rsidR="009113CB" w:rsidRPr="009D7A5B" w:rsidRDefault="005135A0" w:rsidP="00AA68C4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>Moreover,</w:t>
      </w:r>
      <w:r w:rsidR="00926224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994466">
        <w:rPr>
          <w:rFonts w:ascii="Times New Roman" w:eastAsia="MS Mincho" w:hAnsi="Times New Roman" w:cs="Times New Roman" w:hint="eastAsia"/>
          <w:sz w:val="20"/>
          <w:szCs w:val="20"/>
        </w:rPr>
        <w:t xml:space="preserve">in </w:t>
      </w:r>
      <w:r w:rsidR="00994466">
        <w:rPr>
          <w:rFonts w:ascii="Times New Roman" w:eastAsia="DengXian" w:hAnsi="Times New Roman" w:cs="Times New Roman"/>
          <w:kern w:val="24"/>
          <w:sz w:val="20"/>
          <w:szCs w:val="20"/>
          <w14:ligatures w14:val="none"/>
        </w:rPr>
        <w:t>RAN1 #1</w:t>
      </w:r>
      <w:r w:rsidR="00994466">
        <w:rPr>
          <w:rFonts w:ascii="Times New Roman" w:eastAsia="MS Mincho" w:hAnsi="Times New Roman" w:cs="Times New Roman" w:hint="eastAsia"/>
          <w:kern w:val="24"/>
          <w:sz w:val="20"/>
          <w:szCs w:val="20"/>
          <w14:ligatures w14:val="none"/>
        </w:rPr>
        <w:t>20</w:t>
      </w:r>
      <w:r w:rsidR="00D26B29">
        <w:rPr>
          <w:rFonts w:ascii="Times New Roman" w:eastAsia="MS Mincho" w:hAnsi="Times New Roman" w:cs="Times New Roman"/>
          <w:kern w:val="24"/>
          <w:sz w:val="20"/>
          <w:szCs w:val="20"/>
          <w14:ligatures w14:val="none"/>
        </w:rPr>
        <w:t xml:space="preserve"> meeting</w:t>
      </w:r>
      <w:r w:rsidR="00994466"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994466" w:rsidRPr="007F4B71">
        <w:rPr>
          <w:rFonts w:ascii="Times New Roman" w:hAnsi="Times New Roman"/>
          <w:sz w:val="20"/>
        </w:rPr>
        <w:t xml:space="preserve">the following agreement </w:t>
      </w:r>
      <w:r w:rsidR="009D7A5B">
        <w:rPr>
          <w:rFonts w:ascii="Times New Roman" w:eastAsia="MS Mincho" w:hAnsi="Times New Roman" w:hint="eastAsia"/>
          <w:sz w:val="20"/>
        </w:rPr>
        <w:t>was</w:t>
      </w:r>
      <w:r w:rsidR="00994466">
        <w:rPr>
          <w:rFonts w:ascii="Times New Roman" w:hAnsi="Times New Roman"/>
          <w:sz w:val="20"/>
        </w:rPr>
        <w:t xml:space="preserve"> </w:t>
      </w:r>
      <w:r w:rsidR="009D7A5B">
        <w:rPr>
          <w:rFonts w:ascii="Times New Roman" w:eastAsia="MS Mincho" w:hAnsi="Times New Roman" w:hint="eastAsia"/>
          <w:sz w:val="20"/>
        </w:rPr>
        <w:t xml:space="preserve">made on </w:t>
      </w:r>
      <w:r w:rsidR="007E29AD">
        <w:rPr>
          <w:rFonts w:ascii="Times New Roman" w:eastAsia="MS Mincho" w:hAnsi="Times New Roman"/>
          <w:sz w:val="20"/>
        </w:rPr>
        <w:t xml:space="preserve">CSI </w:t>
      </w:r>
      <w:r w:rsidR="009D7A5B">
        <w:rPr>
          <w:rFonts w:ascii="Times New Roman" w:eastAsia="MS Mincho" w:hAnsi="Times New Roman" w:hint="eastAsia"/>
          <w:sz w:val="20"/>
        </w:rPr>
        <w:t>processing unit for CSI prediction.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9D7A5B" w14:paraId="3E6AEF58" w14:textId="77777777" w:rsidTr="00F438B1">
        <w:tc>
          <w:tcPr>
            <w:tcW w:w="9913" w:type="dxa"/>
          </w:tcPr>
          <w:p w14:paraId="3E62DE95" w14:textId="77777777" w:rsidR="00C22A4B" w:rsidRPr="00C22A4B" w:rsidRDefault="00C22A4B" w:rsidP="00AA68C4">
            <w:pPr>
              <w:keepNext/>
              <w:spacing w:after="60"/>
              <w:rPr>
                <w:rFonts w:ascii="Times New Roman" w:eastAsia="DengXian" w:hAnsi="Times New Roman" w:cs="Times New Roman"/>
                <w:b/>
                <w:bCs/>
                <w:kern w:val="24"/>
                <w:sz w:val="20"/>
                <w:szCs w:val="20"/>
                <w:highlight w:val="green"/>
                <w:lang w:val="en-GB"/>
                <w14:ligatures w14:val="none"/>
              </w:rPr>
            </w:pPr>
            <w:r w:rsidRPr="00C22A4B">
              <w:rPr>
                <w:rFonts w:ascii="Times New Roman" w:eastAsia="DengXian" w:hAnsi="Times New Roman" w:cs="Times New Roman" w:hint="eastAsia"/>
                <w:b/>
                <w:bCs/>
                <w:kern w:val="24"/>
                <w:sz w:val="20"/>
                <w:szCs w:val="20"/>
                <w:highlight w:val="green"/>
                <w:lang w:val="en-GB"/>
                <w14:ligatures w14:val="none"/>
              </w:rPr>
              <w:t>Agreement:</w:t>
            </w:r>
          </w:p>
          <w:p w14:paraId="7201D23E" w14:textId="77777777" w:rsidR="00C22A4B" w:rsidRPr="00D26B29" w:rsidRDefault="00C22A4B" w:rsidP="00AA68C4">
            <w:pPr>
              <w:pStyle w:val="ListParagraph"/>
              <w:keepNext/>
              <w:numPr>
                <w:ilvl w:val="0"/>
                <w:numId w:val="31"/>
              </w:numPr>
              <w:spacing w:after="60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  <w14:ligatures w14:val="none"/>
              </w:rPr>
            </w:pPr>
            <w:r w:rsidRPr="00D26B29">
              <w:rPr>
                <w:rFonts w:ascii="Times New Roman" w:hAnsi="Times New Roman" w:cs="Times New Roman" w:hint="eastAsia"/>
                <w:kern w:val="24"/>
                <w:sz w:val="20"/>
                <w:szCs w:val="20"/>
                <w:lang w:val="en-GB"/>
                <w14:ligatures w14:val="none"/>
              </w:rPr>
              <w:t>For CSI prediction using UE-side model, for CSI processing criteria and timeline, at least for inference further study on</w:t>
            </w:r>
          </w:p>
          <w:p w14:paraId="4AEB85BD" w14:textId="77777777" w:rsidR="00C22A4B" w:rsidRPr="00C22A4B" w:rsidRDefault="00C22A4B" w:rsidP="00AA68C4">
            <w:pPr>
              <w:keepNext/>
              <w:numPr>
                <w:ilvl w:val="1"/>
                <w:numId w:val="35"/>
              </w:numPr>
              <w:spacing w:after="60"/>
              <w:ind w:leftChars="320" w:left="1064"/>
              <w:rPr>
                <w:rFonts w:ascii="Times New Roman" w:eastAsia="DengXian" w:hAnsi="Times New Roman" w:cs="Times New Roman"/>
                <w:kern w:val="24"/>
                <w:sz w:val="20"/>
                <w:szCs w:val="20"/>
                <w:lang w:val="en-GB"/>
                <w14:ligatures w14:val="none"/>
              </w:rPr>
            </w:pPr>
            <w:r w:rsidRPr="00C22A4B">
              <w:rPr>
                <w:rFonts w:ascii="Times New Roman" w:eastAsia="DengXian" w:hAnsi="Times New Roman" w:cs="Times New Roman" w:hint="eastAsia"/>
                <w:kern w:val="24"/>
                <w:sz w:val="20"/>
                <w:szCs w:val="20"/>
                <w:lang w:val="en-GB"/>
                <w14:ligatures w14:val="none"/>
              </w:rPr>
              <w:t>Whether the CPU should be shared or separately counted between legacy CSI reporting and AI/ML-based CSI reporting</w:t>
            </w:r>
          </w:p>
          <w:p w14:paraId="48768F2F" w14:textId="77777777" w:rsidR="00C22A4B" w:rsidRPr="00C22A4B" w:rsidRDefault="00C22A4B" w:rsidP="00AA68C4">
            <w:pPr>
              <w:keepNext/>
              <w:numPr>
                <w:ilvl w:val="1"/>
                <w:numId w:val="35"/>
              </w:numPr>
              <w:spacing w:after="60"/>
              <w:ind w:leftChars="320" w:left="1064"/>
              <w:rPr>
                <w:rFonts w:ascii="Times New Roman" w:eastAsia="DengXian" w:hAnsi="Times New Roman" w:cs="Times New Roman"/>
                <w:kern w:val="24"/>
                <w:sz w:val="20"/>
                <w:szCs w:val="20"/>
                <w:lang w:val="en-GB"/>
                <w14:ligatures w14:val="none"/>
              </w:rPr>
            </w:pPr>
            <w:r w:rsidRPr="00C22A4B">
              <w:rPr>
                <w:rFonts w:ascii="Times New Roman" w:eastAsia="DengXian" w:hAnsi="Times New Roman" w:cs="Times New Roman" w:hint="eastAsia"/>
                <w:kern w:val="24"/>
                <w:sz w:val="20"/>
                <w:szCs w:val="20"/>
                <w:lang w:val="en-GB"/>
                <w14:ligatures w14:val="none"/>
              </w:rPr>
              <w:t>Whether the processing unit should be shared or separately counted among AI/ML related features / functionalities</w:t>
            </w:r>
          </w:p>
          <w:p w14:paraId="075FCAA8" w14:textId="77777777" w:rsidR="00C22A4B" w:rsidRPr="00C22A4B" w:rsidRDefault="00C22A4B" w:rsidP="00AA68C4">
            <w:pPr>
              <w:keepNext/>
              <w:numPr>
                <w:ilvl w:val="1"/>
                <w:numId w:val="35"/>
              </w:numPr>
              <w:spacing w:after="60"/>
              <w:ind w:leftChars="320" w:left="1064"/>
              <w:rPr>
                <w:rFonts w:ascii="Times New Roman" w:eastAsia="DengXian" w:hAnsi="Times New Roman" w:cs="Times New Roman"/>
                <w:kern w:val="24"/>
                <w:sz w:val="20"/>
                <w:szCs w:val="20"/>
                <w:lang w:val="en-GB"/>
                <w14:ligatures w14:val="none"/>
              </w:rPr>
            </w:pPr>
            <w:r w:rsidRPr="00C22A4B">
              <w:rPr>
                <w:rFonts w:ascii="Times New Roman" w:eastAsia="DengXian" w:hAnsi="Times New Roman" w:cs="Times New Roman" w:hint="eastAsia"/>
                <w:kern w:val="24"/>
                <w:sz w:val="20"/>
                <w:szCs w:val="20"/>
                <w:lang w:val="en-GB"/>
                <w14:ligatures w14:val="none"/>
              </w:rPr>
              <w:t xml:space="preserve">Whether new timeline is needed / updated for inference, and whether a different timeline is needed when </w:t>
            </w:r>
            <w:r w:rsidRPr="00C22A4B">
              <w:rPr>
                <w:rFonts w:ascii="Times New Roman" w:eastAsia="DengXian" w:hAnsi="Times New Roman" w:cs="Times New Roman"/>
                <w:kern w:val="24"/>
                <w:sz w:val="20"/>
                <w:szCs w:val="20"/>
                <w:lang w:val="en-GB"/>
                <w14:ligatures w14:val="none"/>
              </w:rPr>
              <w:t>functionality</w:t>
            </w:r>
            <w:r w:rsidRPr="00C22A4B">
              <w:rPr>
                <w:rFonts w:ascii="Times New Roman" w:eastAsia="DengXian" w:hAnsi="Times New Roman" w:cs="Times New Roman" w:hint="eastAsia"/>
                <w:kern w:val="24"/>
                <w:sz w:val="20"/>
                <w:szCs w:val="20"/>
                <w:lang w:val="en-GB"/>
                <w14:ligatures w14:val="none"/>
              </w:rPr>
              <w:t xml:space="preserve"> switches / activates</w:t>
            </w:r>
          </w:p>
          <w:p w14:paraId="00EE3493" w14:textId="77777777" w:rsidR="00C22A4B" w:rsidRPr="00C22A4B" w:rsidRDefault="00C22A4B" w:rsidP="00AA68C4">
            <w:pPr>
              <w:keepNext/>
              <w:numPr>
                <w:ilvl w:val="1"/>
                <w:numId w:val="35"/>
              </w:numPr>
              <w:spacing w:after="60"/>
              <w:ind w:leftChars="320" w:left="1064"/>
              <w:rPr>
                <w:rFonts w:ascii="Times New Roman" w:eastAsia="DengXian" w:hAnsi="Times New Roman" w:cs="Times New Roman"/>
                <w:kern w:val="24"/>
                <w:sz w:val="20"/>
                <w:szCs w:val="20"/>
                <w:lang w:val="en-GB"/>
                <w14:ligatures w14:val="none"/>
              </w:rPr>
            </w:pPr>
            <w:r w:rsidRPr="00C22A4B">
              <w:rPr>
                <w:rFonts w:ascii="Times New Roman" w:eastAsia="DengXian" w:hAnsi="Times New Roman" w:cs="Times New Roman" w:hint="eastAsia"/>
                <w:kern w:val="24"/>
                <w:sz w:val="20"/>
                <w:szCs w:val="20"/>
                <w:lang w:val="en-GB"/>
                <w14:ligatures w14:val="none"/>
              </w:rPr>
              <w:t xml:space="preserve">Whether legacy framework for active CSI-RS </w:t>
            </w:r>
            <w:r w:rsidRPr="00C22A4B">
              <w:rPr>
                <w:rFonts w:ascii="Times New Roman" w:eastAsia="DengXian" w:hAnsi="Times New Roman" w:cs="Times New Roman"/>
                <w:kern w:val="24"/>
                <w:sz w:val="20"/>
                <w:szCs w:val="20"/>
                <w:lang w:val="en-GB"/>
                <w14:ligatures w14:val="none"/>
              </w:rPr>
              <w:t>resource</w:t>
            </w:r>
            <w:r w:rsidRPr="00C22A4B">
              <w:rPr>
                <w:rFonts w:ascii="Times New Roman" w:eastAsia="DengXian" w:hAnsi="Times New Roman" w:cs="Times New Roman" w:hint="eastAsia"/>
                <w:kern w:val="24"/>
                <w:sz w:val="20"/>
                <w:szCs w:val="20"/>
                <w:lang w:val="en-GB"/>
                <w14:ligatures w14:val="none"/>
              </w:rPr>
              <w:t xml:space="preserve"> and port counting can be reused</w:t>
            </w:r>
          </w:p>
          <w:p w14:paraId="388AC316" w14:textId="7E28597E" w:rsidR="009D7A5B" w:rsidRPr="00D26B29" w:rsidRDefault="00C22A4B" w:rsidP="00AA68C4">
            <w:pPr>
              <w:pStyle w:val="ListParagraph"/>
              <w:keepNext/>
              <w:numPr>
                <w:ilvl w:val="0"/>
                <w:numId w:val="31"/>
              </w:numPr>
              <w:spacing w:after="60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  <w14:ligatures w14:val="none"/>
              </w:rPr>
            </w:pPr>
            <w:r w:rsidRPr="00D26B29">
              <w:rPr>
                <w:rFonts w:ascii="Times New Roman" w:hAnsi="Times New Roman" w:cs="Times New Roman" w:hint="eastAsia"/>
                <w:kern w:val="24"/>
                <w:sz w:val="20"/>
                <w:szCs w:val="20"/>
                <w:lang w:val="en-GB"/>
                <w14:ligatures w14:val="none"/>
              </w:rPr>
              <w:t xml:space="preserve">Note: Strive to study CSI processing criteria considering both BM and CSI </w:t>
            </w:r>
            <w:proofErr w:type="gramStart"/>
            <w:r w:rsidRPr="00D26B29">
              <w:rPr>
                <w:rFonts w:ascii="Times New Roman" w:hAnsi="Times New Roman" w:cs="Times New Roman" w:hint="eastAsia"/>
                <w:kern w:val="24"/>
                <w:sz w:val="20"/>
                <w:szCs w:val="20"/>
                <w:lang w:val="en-GB"/>
                <w14:ligatures w14:val="none"/>
              </w:rPr>
              <w:t>case, and</w:t>
            </w:r>
            <w:proofErr w:type="gramEnd"/>
            <w:r w:rsidRPr="00D26B29">
              <w:rPr>
                <w:rFonts w:ascii="Times New Roman" w:hAnsi="Times New Roman" w:cs="Times New Roman" w:hint="eastAsia"/>
                <w:kern w:val="24"/>
                <w:sz w:val="20"/>
                <w:szCs w:val="20"/>
                <w:lang w:val="en-GB"/>
                <w14:ligatures w14:val="none"/>
              </w:rPr>
              <w:t xml:space="preserve"> take the existing </w:t>
            </w:r>
            <w:r w:rsidRPr="00D26B29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  <w14:ligatures w14:val="none"/>
              </w:rPr>
              <w:t>solution</w:t>
            </w:r>
            <w:r w:rsidRPr="00D26B29">
              <w:rPr>
                <w:rFonts w:ascii="Times New Roman" w:hAnsi="Times New Roman" w:cs="Times New Roman" w:hint="eastAsia"/>
                <w:kern w:val="24"/>
                <w:sz w:val="20"/>
                <w:szCs w:val="20"/>
                <w:lang w:val="en-GB"/>
                <w14:ligatures w14:val="none"/>
              </w:rPr>
              <w:t xml:space="preserve"> as starting point.</w:t>
            </w:r>
          </w:p>
        </w:tc>
      </w:tr>
    </w:tbl>
    <w:p w14:paraId="5E76D45B" w14:textId="3F0C7BB2" w:rsidR="009113CB" w:rsidRDefault="00D23BB5" w:rsidP="00AA68C4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>Regarding CSI processing timeline, i</w:t>
      </w:r>
      <w:r w:rsidR="00C93542">
        <w:rPr>
          <w:rFonts w:ascii="Times New Roman" w:eastAsia="MS Mincho" w:hAnsi="Times New Roman" w:cs="Times New Roman"/>
          <w:sz w:val="20"/>
          <w:szCs w:val="20"/>
        </w:rPr>
        <w:t>t might need to further discuss whether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C22A4B">
        <w:rPr>
          <w:rFonts w:ascii="Times New Roman" w:eastAsia="DengXian" w:hAnsi="Times New Roman" w:cs="Times New Roman" w:hint="eastAsia"/>
          <w:kern w:val="24"/>
          <w:sz w:val="20"/>
          <w:szCs w:val="20"/>
          <w:lang w:val="en-GB"/>
          <w14:ligatures w14:val="none"/>
        </w:rPr>
        <w:t xml:space="preserve">new timeline is needed/updated for inference, and whether a different timeline is needed when </w:t>
      </w:r>
      <w:r w:rsidRPr="00C22A4B">
        <w:rPr>
          <w:rFonts w:ascii="Times New Roman" w:eastAsia="DengXian" w:hAnsi="Times New Roman" w:cs="Times New Roman"/>
          <w:kern w:val="24"/>
          <w:sz w:val="20"/>
          <w:szCs w:val="20"/>
          <w:lang w:val="en-GB"/>
          <w14:ligatures w14:val="none"/>
        </w:rPr>
        <w:t>functionality</w:t>
      </w:r>
      <w:r w:rsidRPr="00C22A4B">
        <w:rPr>
          <w:rFonts w:ascii="Times New Roman" w:eastAsia="DengXian" w:hAnsi="Times New Roman" w:cs="Times New Roman" w:hint="eastAsia"/>
          <w:kern w:val="24"/>
          <w:sz w:val="20"/>
          <w:szCs w:val="20"/>
          <w:lang w:val="en-GB"/>
          <w14:ligatures w14:val="none"/>
        </w:rPr>
        <w:t xml:space="preserve"> switches/activates</w:t>
      </w:r>
      <w:r w:rsidR="00290625">
        <w:rPr>
          <w:rFonts w:ascii="Times New Roman" w:eastAsia="DengXian" w:hAnsi="Times New Roman" w:cs="Times New Roman"/>
          <w:kern w:val="24"/>
          <w:sz w:val="20"/>
          <w:szCs w:val="20"/>
          <w:lang w:val="en-GB"/>
          <w14:ligatures w14:val="none"/>
        </w:rPr>
        <w:t>. To do so, it is</w:t>
      </w:r>
      <w:r w:rsidR="00B9724F">
        <w:rPr>
          <w:rFonts w:ascii="Times New Roman" w:eastAsia="DengXian" w:hAnsi="Times New Roman" w:cs="Times New Roman"/>
          <w:kern w:val="24"/>
          <w:sz w:val="20"/>
          <w:szCs w:val="20"/>
          <w:lang w:val="en-GB"/>
          <w14:ligatures w14:val="none"/>
        </w:rPr>
        <w:t xml:space="preserve"> firstly</w:t>
      </w:r>
      <w:r w:rsidR="00290625">
        <w:rPr>
          <w:rFonts w:ascii="Times New Roman" w:eastAsia="DengXian" w:hAnsi="Times New Roman" w:cs="Times New Roman"/>
          <w:kern w:val="24"/>
          <w:sz w:val="20"/>
          <w:szCs w:val="20"/>
          <w:lang w:val="en-GB"/>
          <w14:ligatures w14:val="none"/>
        </w:rPr>
        <w:t xml:space="preserve"> required to</w:t>
      </w:r>
      <w:r w:rsidR="004E4CC9">
        <w:rPr>
          <w:rFonts w:ascii="Times New Roman" w:eastAsia="DengXian" w:hAnsi="Times New Roman" w:cs="Times New Roman"/>
          <w:kern w:val="24"/>
          <w:sz w:val="20"/>
          <w:szCs w:val="20"/>
          <w:lang w:val="en-GB"/>
          <w14:ligatures w14:val="none"/>
        </w:rPr>
        <w:t xml:space="preserve"> </w:t>
      </w:r>
      <w:r w:rsidR="00290625">
        <w:rPr>
          <w:rFonts w:ascii="Times New Roman" w:eastAsia="DengXian" w:hAnsi="Times New Roman" w:cs="Times New Roman"/>
          <w:kern w:val="24"/>
          <w:sz w:val="20"/>
          <w:szCs w:val="20"/>
          <w:lang w:val="en-GB"/>
          <w14:ligatures w14:val="none"/>
        </w:rPr>
        <w:t xml:space="preserve">conclude relationship between model </w:t>
      </w:r>
      <w:r w:rsidR="00235F88">
        <w:rPr>
          <w:rFonts w:ascii="Times New Roman" w:eastAsia="MS Mincho" w:hAnsi="Times New Roman" w:cs="Times New Roman" w:hint="eastAsia"/>
          <w:kern w:val="24"/>
          <w:sz w:val="20"/>
          <w:szCs w:val="20"/>
          <w:lang w:val="en-GB"/>
          <w14:ligatures w14:val="none"/>
        </w:rPr>
        <w:t>handling procedure</w:t>
      </w:r>
      <w:r w:rsidR="00290625">
        <w:rPr>
          <w:rFonts w:ascii="Times New Roman" w:eastAsia="DengXian" w:hAnsi="Times New Roman" w:cs="Times New Roman"/>
          <w:kern w:val="24"/>
          <w:sz w:val="20"/>
          <w:szCs w:val="20"/>
          <w:lang w:val="en-GB"/>
          <w14:ligatures w14:val="none"/>
        </w:rPr>
        <w:t xml:space="preserve"> and </w:t>
      </w:r>
      <w:r w:rsidR="00AA6D98">
        <w:rPr>
          <w:rFonts w:ascii="Times New Roman" w:eastAsia="DengXian" w:hAnsi="Times New Roman" w:cs="Times New Roman"/>
          <w:kern w:val="24"/>
          <w:sz w:val="20"/>
          <w:szCs w:val="20"/>
          <w:lang w:val="en-GB"/>
          <w14:ligatures w14:val="none"/>
        </w:rPr>
        <w:t xml:space="preserve">3GPP-specified procedure, </w:t>
      </w:r>
      <w:r w:rsidR="003407B0">
        <w:rPr>
          <w:rFonts w:ascii="Times New Roman" w:eastAsia="MS Mincho" w:hAnsi="Times New Roman" w:cs="Times New Roman" w:hint="eastAsia"/>
          <w:sz w:val="20"/>
          <w:szCs w:val="20"/>
        </w:rPr>
        <w:t>as proposed in [6]</w:t>
      </w:r>
      <w:r w:rsidR="00F54F61">
        <w:rPr>
          <w:rFonts w:ascii="Times New Roman" w:eastAsia="MS Mincho" w:hAnsi="Times New Roman" w:cs="Times New Roman"/>
          <w:sz w:val="20"/>
          <w:szCs w:val="20"/>
        </w:rPr>
        <w:t>, because it</w:t>
      </w:r>
      <w:r w:rsidR="00D03623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525A8D">
        <w:rPr>
          <w:rFonts w:ascii="Times New Roman" w:eastAsia="MS Mincho" w:hAnsi="Times New Roman" w:cs="Times New Roman"/>
          <w:sz w:val="20"/>
          <w:szCs w:val="20"/>
        </w:rPr>
        <w:t xml:space="preserve">relates to discussion of </w:t>
      </w:r>
      <w:r w:rsidR="00D03623">
        <w:rPr>
          <w:rFonts w:ascii="Times New Roman" w:eastAsia="MS Mincho" w:hAnsi="Times New Roman" w:cs="Times New Roman"/>
          <w:sz w:val="20"/>
          <w:szCs w:val="20"/>
        </w:rPr>
        <w:t>CPU</w:t>
      </w:r>
      <w:r w:rsidR="003407B0">
        <w:rPr>
          <w:rFonts w:ascii="Times New Roman" w:eastAsia="MS Mincho" w:hAnsi="Times New Roman" w:cs="Times New Roman" w:hint="eastAsia"/>
          <w:sz w:val="20"/>
          <w:szCs w:val="20"/>
        </w:rPr>
        <w:t>.</w:t>
      </w:r>
      <w:r w:rsidR="003F2712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DF75FB">
        <w:rPr>
          <w:rFonts w:ascii="Times New Roman" w:eastAsia="MS Mincho" w:hAnsi="Times New Roman" w:cs="Times New Roman" w:hint="eastAsia"/>
          <w:sz w:val="20"/>
          <w:szCs w:val="20"/>
        </w:rPr>
        <w:t>We think a</w:t>
      </w:r>
      <w:r w:rsidR="00DF75FB" w:rsidRPr="004921D0">
        <w:rPr>
          <w:rFonts w:ascii="Times New Roman" w:eastAsia="MS Mincho" w:hAnsi="Times New Roman" w:cs="Times New Roman"/>
          <w:sz w:val="20"/>
          <w:szCs w:val="20"/>
        </w:rPr>
        <w:t xml:space="preserve"> common approach </w:t>
      </w:r>
      <w:r w:rsidR="00DF75FB">
        <w:rPr>
          <w:rFonts w:ascii="Times New Roman" w:eastAsia="MS Mincho" w:hAnsi="Times New Roman" w:cs="Times New Roman" w:hint="eastAsia"/>
          <w:sz w:val="20"/>
          <w:szCs w:val="20"/>
        </w:rPr>
        <w:t>can be</w:t>
      </w:r>
      <w:r w:rsidR="00DF75FB" w:rsidRPr="004921D0">
        <w:rPr>
          <w:rFonts w:ascii="Times New Roman" w:eastAsia="MS Mincho" w:hAnsi="Times New Roman" w:cs="Times New Roman"/>
          <w:sz w:val="20"/>
          <w:szCs w:val="20"/>
        </w:rPr>
        <w:t xml:space="preserve"> adopted for two</w:t>
      </w:r>
      <w:r w:rsidR="00DF75FB">
        <w:rPr>
          <w:rFonts w:ascii="Times New Roman" w:eastAsia="MS Mincho" w:hAnsi="Times New Roman" w:cs="Times New Roman" w:hint="eastAsia"/>
          <w:sz w:val="20"/>
          <w:szCs w:val="20"/>
        </w:rPr>
        <w:t xml:space="preserve"> use cases</w:t>
      </w:r>
      <w:r w:rsidR="00770361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D86199">
        <w:rPr>
          <w:rFonts w:ascii="Times New Roman" w:eastAsia="MS Mincho" w:hAnsi="Times New Roman" w:cs="Times New Roman"/>
          <w:sz w:val="20"/>
          <w:szCs w:val="20"/>
        </w:rPr>
        <w:t>of</w:t>
      </w:r>
      <w:r w:rsidR="00E71B47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770361">
        <w:rPr>
          <w:rFonts w:ascii="Times New Roman" w:eastAsia="MS Mincho" w:hAnsi="Times New Roman" w:cs="Times New Roman"/>
          <w:sz w:val="20"/>
          <w:szCs w:val="20"/>
        </w:rPr>
        <w:t>beam prediction and CSI prediction</w:t>
      </w:r>
      <w:r w:rsidR="00DF75FB" w:rsidRPr="004921D0">
        <w:rPr>
          <w:rFonts w:ascii="Times New Roman" w:eastAsia="MS Mincho" w:hAnsi="Times New Roman" w:cs="Times New Roman"/>
          <w:sz w:val="20"/>
          <w:szCs w:val="20"/>
        </w:rPr>
        <w:t>.</w:t>
      </w:r>
      <w:r w:rsidR="00D86199">
        <w:rPr>
          <w:rFonts w:ascii="Times New Roman" w:eastAsia="MS Mincho" w:hAnsi="Times New Roman" w:cs="Times New Roman"/>
          <w:sz w:val="20"/>
          <w:szCs w:val="20"/>
        </w:rPr>
        <w:t xml:space="preserve"> Detailed discussion can be found in [6]</w:t>
      </w:r>
      <w:r w:rsidR="007D73BE">
        <w:rPr>
          <w:rFonts w:ascii="Times New Roman" w:eastAsia="MS Mincho" w:hAnsi="Times New Roman" w:cs="Times New Roman"/>
          <w:sz w:val="20"/>
          <w:szCs w:val="20"/>
        </w:rPr>
        <w:t xml:space="preserve">. </w:t>
      </w:r>
      <w:r w:rsidR="009C4677">
        <w:rPr>
          <w:rFonts w:ascii="Times New Roman" w:eastAsia="MS Mincho" w:hAnsi="Times New Roman" w:cs="Times New Roman"/>
          <w:sz w:val="20"/>
          <w:szCs w:val="20"/>
        </w:rPr>
        <w:t xml:space="preserve">For your convenience, </w:t>
      </w:r>
      <w:r w:rsidR="00B20527">
        <w:rPr>
          <w:rFonts w:ascii="Times New Roman" w:eastAsia="MS Mincho" w:hAnsi="Times New Roman" w:cs="Times New Roman" w:hint="eastAsia"/>
          <w:sz w:val="20"/>
          <w:szCs w:val="20"/>
        </w:rPr>
        <w:t>related</w:t>
      </w:r>
      <w:r w:rsidR="00B30480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6E2A1B">
        <w:rPr>
          <w:rFonts w:ascii="Times New Roman" w:eastAsia="MS Mincho" w:hAnsi="Times New Roman" w:cs="Times New Roman" w:hint="eastAsia"/>
          <w:sz w:val="20"/>
          <w:szCs w:val="20"/>
        </w:rPr>
        <w:t xml:space="preserve">proposals </w:t>
      </w:r>
      <w:r w:rsidR="005E5DE4">
        <w:rPr>
          <w:rFonts w:ascii="Times New Roman" w:eastAsia="MS Mincho" w:hAnsi="Times New Roman" w:cs="Times New Roman"/>
          <w:sz w:val="20"/>
          <w:szCs w:val="20"/>
        </w:rPr>
        <w:t>from</w:t>
      </w:r>
      <w:r w:rsidR="005E5DE4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0E3E5B">
        <w:rPr>
          <w:rFonts w:ascii="Times New Roman" w:eastAsia="MS Mincho" w:hAnsi="Times New Roman" w:cs="Times New Roman" w:hint="eastAsia"/>
          <w:sz w:val="20"/>
          <w:szCs w:val="20"/>
        </w:rPr>
        <w:t>[</w:t>
      </w:r>
      <w:r w:rsidR="007A01E6">
        <w:rPr>
          <w:rFonts w:ascii="Times New Roman" w:eastAsia="MS Mincho" w:hAnsi="Times New Roman" w:cs="Times New Roman"/>
          <w:sz w:val="20"/>
          <w:szCs w:val="20"/>
        </w:rPr>
        <w:t>4</w:t>
      </w:r>
      <w:r w:rsidR="000E3E5B">
        <w:rPr>
          <w:rFonts w:ascii="Times New Roman" w:eastAsia="MS Mincho" w:hAnsi="Times New Roman" w:cs="Times New Roman" w:hint="eastAsia"/>
          <w:sz w:val="20"/>
          <w:szCs w:val="20"/>
        </w:rPr>
        <w:t xml:space="preserve">] </w:t>
      </w:r>
      <w:r w:rsidR="006E2A1B">
        <w:rPr>
          <w:rFonts w:ascii="Times New Roman" w:eastAsia="MS Mincho" w:hAnsi="Times New Roman" w:cs="Times New Roman" w:hint="eastAsia"/>
          <w:sz w:val="20"/>
          <w:szCs w:val="20"/>
        </w:rPr>
        <w:t xml:space="preserve">are copied </w:t>
      </w:r>
      <w:r w:rsidR="00B30480">
        <w:rPr>
          <w:rFonts w:ascii="Times New Roman" w:eastAsia="MS Mincho" w:hAnsi="Times New Roman" w:cs="Times New Roman"/>
          <w:sz w:val="20"/>
          <w:szCs w:val="20"/>
        </w:rPr>
        <w:t xml:space="preserve">in </w:t>
      </w:r>
      <w:r w:rsidR="006E2A1B">
        <w:rPr>
          <w:rFonts w:ascii="Times New Roman" w:eastAsia="MS Mincho" w:hAnsi="Times New Roman" w:cs="Times New Roman" w:hint="eastAsia"/>
          <w:sz w:val="20"/>
          <w:szCs w:val="20"/>
        </w:rPr>
        <w:t>below.</w:t>
      </w:r>
    </w:p>
    <w:p w14:paraId="77819B84" w14:textId="77777777" w:rsidR="00E40048" w:rsidRDefault="00E40048" w:rsidP="00AA68C4">
      <w:pPr>
        <w:spacing w:after="60"/>
        <w:rPr>
          <w:rFonts w:ascii="Times New Roman" w:eastAsia="MS Mincho" w:hAnsi="Times New Roman" w:cs="Times New Roman"/>
          <w:b/>
          <w:sz w:val="20"/>
          <w:szCs w:val="20"/>
        </w:rPr>
      </w:pPr>
    </w:p>
    <w:p w14:paraId="348199B9" w14:textId="6713A3D9" w:rsidR="002E7A9C" w:rsidRDefault="002E7A9C" w:rsidP="00AA68C4">
      <w:pPr>
        <w:spacing w:after="60"/>
        <w:rPr>
          <w:rFonts w:ascii="Times New Roman" w:eastAsia="MS Mincho" w:hAnsi="Times New Roman" w:cs="Times New Roman"/>
          <w:b/>
          <w:sz w:val="20"/>
          <w:szCs w:val="20"/>
        </w:rPr>
      </w:pPr>
      <w:r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 xml:space="preserve">Proposal </w:t>
      </w:r>
      <w:r w:rsidR="007358E9">
        <w:rPr>
          <w:rFonts w:ascii="Times New Roman" w:eastAsia="MS Mincho" w:hAnsi="Times New Roman" w:cs="Times New Roman"/>
          <w:b/>
          <w:sz w:val="20"/>
          <w:szCs w:val="20"/>
        </w:rPr>
        <w:t>9</w:t>
      </w:r>
      <w:r w:rsidRPr="002E7A9C">
        <w:rPr>
          <w:rFonts w:ascii="Times New Roman" w:eastAsia="MS Mincho" w:hAnsi="Times New Roman" w:cs="Times New Roman"/>
          <w:b/>
          <w:sz w:val="20"/>
          <w:szCs w:val="20"/>
        </w:rPr>
        <w:t xml:space="preserve">: </w:t>
      </w:r>
      <w:r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 xml:space="preserve">Before </w:t>
      </w:r>
      <w:r w:rsidR="00E71B47">
        <w:rPr>
          <w:rFonts w:ascii="Times New Roman" w:eastAsia="MS Mincho" w:hAnsi="Times New Roman" w:cs="Times New Roman"/>
          <w:b/>
          <w:sz w:val="20"/>
          <w:szCs w:val="20"/>
        </w:rPr>
        <w:t>proceeding</w:t>
      </w:r>
      <w:r w:rsidR="00E71B47"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 xml:space="preserve"> </w:t>
      </w:r>
      <w:r w:rsidR="005E5DE4">
        <w:rPr>
          <w:rFonts w:ascii="Times New Roman" w:eastAsia="MS Mincho" w:hAnsi="Times New Roman" w:cs="Times New Roman"/>
          <w:b/>
          <w:sz w:val="20"/>
          <w:szCs w:val="20"/>
        </w:rPr>
        <w:t xml:space="preserve">a </w:t>
      </w:r>
      <w:r w:rsidR="00E97CC5">
        <w:rPr>
          <w:rFonts w:ascii="Times New Roman" w:eastAsia="MS Mincho" w:hAnsi="Times New Roman" w:cs="Times New Roman"/>
          <w:b/>
          <w:sz w:val="20"/>
          <w:szCs w:val="20"/>
        </w:rPr>
        <w:t xml:space="preserve">detailed </w:t>
      </w:r>
      <w:r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 xml:space="preserve">discussion of CSI processing </w:t>
      </w:r>
      <w:r w:rsidR="002E6D0D" w:rsidRPr="002E6D0D">
        <w:rPr>
          <w:rFonts w:ascii="Times New Roman" w:eastAsia="MS Mincho" w:hAnsi="Times New Roman" w:cs="Times New Roman"/>
          <w:b/>
          <w:bCs/>
          <w:sz w:val="20"/>
          <w:szCs w:val="20"/>
        </w:rPr>
        <w:t>timeline</w:t>
      </w:r>
      <w:r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 xml:space="preserve">, </w:t>
      </w:r>
      <w:r w:rsidR="005E5DE4">
        <w:rPr>
          <w:rFonts w:ascii="Times New Roman" w:eastAsia="MS Mincho" w:hAnsi="Times New Roman" w:cs="Times New Roman"/>
          <w:b/>
          <w:sz w:val="20"/>
          <w:szCs w:val="20"/>
        </w:rPr>
        <w:t xml:space="preserve">a </w:t>
      </w:r>
      <w:r w:rsidR="00D416DF">
        <w:rPr>
          <w:rFonts w:ascii="Times New Roman" w:eastAsia="MS Mincho" w:hAnsi="Times New Roman" w:cs="Times New Roman"/>
          <w:b/>
          <w:sz w:val="20"/>
          <w:szCs w:val="20"/>
        </w:rPr>
        <w:t xml:space="preserve">relationship between </w:t>
      </w:r>
      <w:r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>model</w:t>
      </w:r>
      <w:r w:rsidR="00FE2B62">
        <w:rPr>
          <w:rFonts w:ascii="Times New Roman" w:eastAsia="MS Mincho" w:hAnsi="Times New Roman" w:cs="Times New Roman"/>
          <w:b/>
          <w:sz w:val="20"/>
          <w:szCs w:val="20"/>
        </w:rPr>
        <w:t xml:space="preserve"> mapping</w:t>
      </w:r>
      <w:r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 xml:space="preserve"> and 3GPP</w:t>
      </w:r>
      <w:r w:rsidR="00FE2B62">
        <w:rPr>
          <w:rFonts w:ascii="Times New Roman" w:eastAsia="MS Mincho" w:hAnsi="Times New Roman" w:cs="Times New Roman"/>
          <w:b/>
          <w:sz w:val="20"/>
          <w:szCs w:val="20"/>
        </w:rPr>
        <w:t>-</w:t>
      </w:r>
      <w:r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>specified procedure relation should be concluded.</w:t>
      </w:r>
    </w:p>
    <w:p w14:paraId="6AF326B2" w14:textId="0B3385EB" w:rsidR="002E7A9C" w:rsidRPr="002E7A9C" w:rsidRDefault="002E7A9C" w:rsidP="00AA68C4">
      <w:pPr>
        <w:spacing w:after="60"/>
        <w:rPr>
          <w:rFonts w:ascii="Times New Roman" w:eastAsia="MS Mincho" w:hAnsi="Times New Roman" w:cs="Times New Roman"/>
          <w:b/>
          <w:sz w:val="20"/>
          <w:szCs w:val="20"/>
        </w:rPr>
      </w:pPr>
      <w:r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 xml:space="preserve">Proposal </w:t>
      </w:r>
      <w:r w:rsidR="00644A4D">
        <w:rPr>
          <w:rFonts w:ascii="Times New Roman" w:eastAsia="MS Mincho" w:hAnsi="Times New Roman" w:cs="Times New Roman"/>
          <w:b/>
          <w:sz w:val="20"/>
          <w:szCs w:val="20"/>
        </w:rPr>
        <w:t>1</w:t>
      </w:r>
      <w:r w:rsidR="007358E9">
        <w:rPr>
          <w:rFonts w:ascii="Times New Roman" w:eastAsia="MS Mincho" w:hAnsi="Times New Roman" w:cs="Times New Roman"/>
          <w:b/>
          <w:sz w:val="20"/>
          <w:szCs w:val="20"/>
        </w:rPr>
        <w:t>0</w:t>
      </w:r>
      <w:r w:rsidRPr="002E7A9C">
        <w:rPr>
          <w:rFonts w:ascii="Times New Roman" w:eastAsia="MS Mincho" w:hAnsi="Times New Roman" w:cs="Times New Roman"/>
          <w:b/>
          <w:sz w:val="20"/>
          <w:szCs w:val="20"/>
        </w:rPr>
        <w:t>:</w:t>
      </w:r>
      <w:r w:rsidR="00F00831">
        <w:rPr>
          <w:rFonts w:ascii="Times New Roman" w:eastAsia="MS Mincho" w:hAnsi="Times New Roman" w:cs="Times New Roman"/>
          <w:b/>
          <w:sz w:val="20"/>
          <w:szCs w:val="20"/>
        </w:rPr>
        <w:t xml:space="preserve"> </w:t>
      </w:r>
      <w:r w:rsidR="001A052B">
        <w:rPr>
          <w:rFonts w:ascii="Times New Roman" w:eastAsia="MS Mincho" w:hAnsi="Times New Roman" w:cs="Times New Roman"/>
          <w:b/>
          <w:sz w:val="20"/>
          <w:szCs w:val="20"/>
        </w:rPr>
        <w:t>When</w:t>
      </w:r>
      <w:r w:rsidR="00F00831">
        <w:rPr>
          <w:rFonts w:ascii="Times New Roman" w:eastAsia="MS Mincho" w:hAnsi="Times New Roman" w:cs="Times New Roman"/>
          <w:b/>
          <w:sz w:val="20"/>
          <w:szCs w:val="20"/>
        </w:rPr>
        <w:t xml:space="preserve"> </w:t>
      </w:r>
      <w:r w:rsidR="00190E20">
        <w:rPr>
          <w:rFonts w:ascii="Times New Roman" w:eastAsia="MS Mincho" w:hAnsi="Times New Roman" w:cs="Times New Roman"/>
          <w:b/>
          <w:sz w:val="20"/>
          <w:szCs w:val="20"/>
        </w:rPr>
        <w:t xml:space="preserve">a </w:t>
      </w:r>
      <w:r w:rsidR="00F00831">
        <w:rPr>
          <w:rFonts w:ascii="Times New Roman" w:eastAsia="MS Mincho" w:hAnsi="Times New Roman" w:cs="Times New Roman"/>
          <w:b/>
          <w:sz w:val="20"/>
          <w:szCs w:val="20"/>
        </w:rPr>
        <w:t>UE reports</w:t>
      </w:r>
      <w:r w:rsidR="00A95C8F">
        <w:rPr>
          <w:rFonts w:ascii="Times New Roman" w:eastAsia="MS Mincho" w:hAnsi="Times New Roman" w:cs="Times New Roman"/>
          <w:b/>
          <w:sz w:val="20"/>
          <w:szCs w:val="20"/>
        </w:rPr>
        <w:t xml:space="preserve"> </w:t>
      </w:r>
      <w:r w:rsidR="00BA37DA">
        <w:rPr>
          <w:rFonts w:ascii="Times New Roman" w:eastAsia="MS Mincho" w:hAnsi="Times New Roman" w:cs="Times New Roman"/>
          <w:b/>
          <w:sz w:val="20"/>
          <w:szCs w:val="20"/>
        </w:rPr>
        <w:t xml:space="preserve">capability of </w:t>
      </w:r>
      <w:r w:rsidR="00726D8D">
        <w:rPr>
          <w:rFonts w:ascii="Times New Roman" w:eastAsia="MS Mincho" w:hAnsi="Times New Roman" w:cs="Times New Roman"/>
          <w:b/>
          <w:sz w:val="20"/>
          <w:szCs w:val="20"/>
        </w:rPr>
        <w:t xml:space="preserve">UE-side </w:t>
      </w:r>
      <w:r w:rsidR="00A95C8F">
        <w:rPr>
          <w:rFonts w:ascii="Times New Roman" w:eastAsia="MS Mincho" w:hAnsi="Times New Roman" w:cs="Times New Roman"/>
          <w:b/>
          <w:sz w:val="20"/>
          <w:szCs w:val="20"/>
        </w:rPr>
        <w:t>AI/ML model in</w:t>
      </w:r>
      <w:r w:rsidRPr="002E7A9C">
        <w:rPr>
          <w:rFonts w:ascii="Times New Roman" w:eastAsia="MS Mincho" w:hAnsi="Times New Roman" w:cs="Times New Roman"/>
          <w:b/>
          <w:sz w:val="20"/>
          <w:szCs w:val="20"/>
        </w:rPr>
        <w:t xml:space="preserve"> </w:t>
      </w:r>
      <w:proofErr w:type="spellStart"/>
      <w:r w:rsidRPr="002E7A9C">
        <w:rPr>
          <w:rFonts w:ascii="Times New Roman" w:eastAsia="MS Mincho" w:hAnsi="Times New Roman" w:cs="Times New Roman"/>
          <w:b/>
          <w:i/>
          <w:iCs/>
          <w:sz w:val="20"/>
          <w:szCs w:val="20"/>
        </w:rPr>
        <w:t>UECapabilityInformation</w:t>
      </w:r>
      <w:proofErr w:type="spellEnd"/>
      <w:r w:rsidRPr="002E7A9C">
        <w:rPr>
          <w:rFonts w:ascii="Times New Roman" w:eastAsia="MS Mincho" w:hAnsi="Times New Roman" w:cs="Times New Roman"/>
          <w:b/>
          <w:sz w:val="20"/>
          <w:szCs w:val="20"/>
        </w:rPr>
        <w:t xml:space="preserve"> message</w:t>
      </w:r>
      <w:r w:rsidR="00AB1070">
        <w:rPr>
          <w:rFonts w:ascii="Times New Roman" w:eastAsia="MS Mincho" w:hAnsi="Times New Roman" w:cs="Times New Roman"/>
          <w:b/>
          <w:sz w:val="20"/>
          <w:szCs w:val="20"/>
        </w:rPr>
        <w:t xml:space="preserve">, it means that </w:t>
      </w:r>
      <w:r w:rsidR="00A95C8F">
        <w:rPr>
          <w:rFonts w:ascii="Times New Roman" w:eastAsia="MS Mincho" w:hAnsi="Times New Roman" w:cs="Times New Roman"/>
          <w:b/>
          <w:sz w:val="20"/>
          <w:szCs w:val="20"/>
        </w:rPr>
        <w:t>the</w:t>
      </w:r>
      <w:r w:rsidR="00726D8D">
        <w:rPr>
          <w:rFonts w:ascii="Times New Roman" w:eastAsia="MS Mincho" w:hAnsi="Times New Roman" w:cs="Times New Roman"/>
          <w:b/>
          <w:sz w:val="20"/>
          <w:szCs w:val="20"/>
        </w:rPr>
        <w:t xml:space="preserve"> UE-side</w:t>
      </w:r>
      <w:r w:rsidR="00A95C8F">
        <w:rPr>
          <w:rFonts w:ascii="Times New Roman" w:eastAsia="MS Mincho" w:hAnsi="Times New Roman" w:cs="Times New Roman"/>
          <w:b/>
          <w:sz w:val="20"/>
          <w:szCs w:val="20"/>
        </w:rPr>
        <w:t xml:space="preserve"> AI/ML model is ready to be used</w:t>
      </w:r>
      <w:r w:rsidR="00190E20">
        <w:rPr>
          <w:rFonts w:ascii="Times New Roman" w:eastAsia="MS Mincho" w:hAnsi="Times New Roman" w:cs="Times New Roman"/>
          <w:b/>
          <w:sz w:val="20"/>
          <w:szCs w:val="20"/>
        </w:rPr>
        <w:t xml:space="preserve">, i.e., </w:t>
      </w:r>
      <w:r w:rsidR="001605CF">
        <w:rPr>
          <w:rFonts w:ascii="Times New Roman" w:eastAsia="MS Mincho" w:hAnsi="Times New Roman" w:cs="Times New Roman"/>
          <w:b/>
          <w:sz w:val="20"/>
          <w:szCs w:val="20"/>
        </w:rPr>
        <w:t>it</w:t>
      </w:r>
      <w:r w:rsidR="00190E20">
        <w:rPr>
          <w:rFonts w:ascii="Times New Roman" w:eastAsia="MS Mincho" w:hAnsi="Times New Roman" w:cs="Times New Roman"/>
          <w:b/>
          <w:sz w:val="20"/>
          <w:szCs w:val="20"/>
        </w:rPr>
        <w:t xml:space="preserve"> is not required to</w:t>
      </w:r>
      <w:r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 xml:space="preserve"> download from UE side server. </w:t>
      </w:r>
    </w:p>
    <w:p w14:paraId="33F7CBB7" w14:textId="77777777" w:rsidR="00C22A4B" w:rsidRPr="004252C4" w:rsidRDefault="00C22A4B" w:rsidP="00525A8D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5F1CF751" w14:textId="77777777" w:rsidR="007704A9" w:rsidRPr="009F53BD" w:rsidRDefault="007704A9" w:rsidP="003C3F5C">
      <w:pPr>
        <w:pStyle w:val="Heading2"/>
        <w:spacing w:before="0" w:after="60"/>
        <w:rPr>
          <w:rFonts w:ascii="Times New Roman" w:hAnsi="Times New Roman" w:cs="Times New Roman"/>
          <w:b/>
          <w:bCs/>
          <w:sz w:val="28"/>
          <w:szCs w:val="28"/>
        </w:rPr>
      </w:pPr>
      <w:r w:rsidRPr="009F53BD">
        <w:rPr>
          <w:rFonts w:ascii="Times New Roman" w:hAnsi="Times New Roman" w:cs="Times New Roman"/>
          <w:b/>
          <w:bCs/>
          <w:sz w:val="28"/>
          <w:szCs w:val="28"/>
        </w:rPr>
        <w:t>Consistency between training and inference</w:t>
      </w:r>
    </w:p>
    <w:p w14:paraId="28D7ABB0" w14:textId="51B3B647" w:rsidR="00D20296" w:rsidRPr="00D20296" w:rsidRDefault="00F57313" w:rsidP="00E01588">
      <w:p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To </w:t>
      </w:r>
      <w:r w:rsidRPr="00F57313">
        <w:rPr>
          <w:rFonts w:ascii="Times New Roman" w:hAnsi="Times New Roman" w:cs="Times New Roman"/>
          <w:sz w:val="20"/>
          <w:szCs w:val="20"/>
        </w:rPr>
        <w:t xml:space="preserve">ensure consistency of NW-side additional conditions across training and inference for UE-sided model, </w:t>
      </w:r>
      <w:r w:rsidR="00825774">
        <w:rPr>
          <w:rFonts w:ascii="Times New Roman" w:hAnsi="Times New Roman" w:cs="Times New Roman"/>
          <w:sz w:val="20"/>
          <w:szCs w:val="20"/>
        </w:rPr>
        <w:t>it has been</w:t>
      </w:r>
      <w:r w:rsidRPr="00F57313">
        <w:rPr>
          <w:rFonts w:ascii="Times New Roman" w:hAnsi="Times New Roman" w:cs="Times New Roman"/>
          <w:sz w:val="20"/>
          <w:szCs w:val="20"/>
        </w:rPr>
        <w:t xml:space="preserve"> introduced “associated ID” to further study and discuss</w:t>
      </w:r>
      <w:r w:rsidR="00825774">
        <w:rPr>
          <w:rFonts w:ascii="Times New Roman" w:hAnsi="Times New Roman" w:cs="Times New Roman"/>
          <w:sz w:val="20"/>
          <w:szCs w:val="20"/>
        </w:rPr>
        <w:t xml:space="preserve">, as shown in below agreement </w:t>
      </w:r>
      <w:r w:rsidR="00F76682" w:rsidRPr="003C3F5C">
        <w:rPr>
          <w:rFonts w:ascii="Times New Roman" w:hAnsi="Times New Roman" w:cs="Times New Roman"/>
          <w:sz w:val="20"/>
          <w:szCs w:val="20"/>
        </w:rPr>
        <w:t>[</w:t>
      </w:r>
      <w:r w:rsidR="007A01E6">
        <w:rPr>
          <w:rFonts w:ascii="Times New Roman" w:hAnsi="Times New Roman" w:cs="Times New Roman"/>
          <w:sz w:val="20"/>
          <w:szCs w:val="20"/>
        </w:rPr>
        <w:t>5</w:t>
      </w:r>
      <w:r w:rsidR="00F76682" w:rsidRPr="003C3F5C">
        <w:rPr>
          <w:rFonts w:ascii="Times New Roman" w:hAnsi="Times New Roman" w:cs="Times New Roman"/>
          <w:sz w:val="20"/>
          <w:szCs w:val="20"/>
        </w:rPr>
        <w:t>]</w:t>
      </w:r>
      <w:r w:rsidR="00A82432">
        <w:rPr>
          <w:rFonts w:ascii="Times New Roman" w:hAnsi="Times New Roman" w:cs="Times New Roman"/>
          <w:sz w:val="20"/>
          <w:szCs w:val="20"/>
        </w:rPr>
        <w:t xml:space="preserve">. </w:t>
      </w:r>
      <w:r w:rsidR="00D20296" w:rsidRPr="00D20296">
        <w:rPr>
          <w:rFonts w:ascii="Times New Roman" w:hAnsi="Times New Roman" w:cs="Times New Roman"/>
          <w:sz w:val="20"/>
          <w:szCs w:val="20"/>
        </w:rPr>
        <w:t>NW-side additional conditions might include two types of information</w:t>
      </w:r>
      <w:r w:rsidR="00D2623B">
        <w:rPr>
          <w:rFonts w:ascii="Times New Roman" w:hAnsi="Times New Roman" w:cs="Times New Roman"/>
          <w:sz w:val="20"/>
          <w:szCs w:val="20"/>
        </w:rPr>
        <w:t xml:space="preserve"> as follows:</w:t>
      </w:r>
    </w:p>
    <w:p w14:paraId="74E24897" w14:textId="77777777" w:rsidR="00D20296" w:rsidRPr="00D20296" w:rsidRDefault="00D20296" w:rsidP="00E01588">
      <w:pPr>
        <w:pStyle w:val="BodyText"/>
        <w:numPr>
          <w:ilvl w:val="0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D20296">
        <w:rPr>
          <w:rFonts w:ascii="Times New Roman" w:hAnsi="Times New Roman" w:cs="Times New Roman"/>
          <w:sz w:val="20"/>
          <w:szCs w:val="20"/>
        </w:rPr>
        <w:lastRenderedPageBreak/>
        <w:t>Non-proprietary information: Configuration of RS resources of Set A and/or Set B, QCL configurations for Set A and/or Set B, configuration of association between Set A and Set B (if any), number of historic measurement results of Set B, etc.</w:t>
      </w:r>
    </w:p>
    <w:p w14:paraId="2807B7E7" w14:textId="0422AEF5" w:rsidR="00D20296" w:rsidRDefault="00D20296" w:rsidP="00E01588">
      <w:pPr>
        <w:pStyle w:val="BodyText"/>
        <w:numPr>
          <w:ilvl w:val="0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D20296">
        <w:rPr>
          <w:rFonts w:ascii="Times New Roman" w:hAnsi="Times New Roman" w:cs="Times New Roman"/>
          <w:sz w:val="20"/>
          <w:szCs w:val="20"/>
        </w:rPr>
        <w:t>Proprietary information: NW-side beam shaping information (aka NW-vendor-specific implementation for beam shaping), such as DL spatial Tx filter (3dB beamwidth, codebook implementation for DL Tx beam boresight direction (azimuth and elevation), etc.), RF modules, antenna patterns, etc.</w:t>
      </w:r>
    </w:p>
    <w:p w14:paraId="7F344CB2" w14:textId="49C99013" w:rsidR="00D20296" w:rsidRPr="00D20296" w:rsidRDefault="00F57313" w:rsidP="00E01588">
      <w:pPr>
        <w:pStyle w:val="BodyText"/>
        <w:spacing w:after="60"/>
        <w:rPr>
          <w:rFonts w:ascii="Times New Roman" w:hAnsi="Times New Roman" w:cs="Times New Roman"/>
          <w:sz w:val="20"/>
          <w:szCs w:val="20"/>
        </w:rPr>
      </w:pPr>
      <w:r w:rsidRPr="00F57313">
        <w:rPr>
          <w:rFonts w:ascii="Times New Roman" w:hAnsi="Times New Roman" w:cs="Times New Roman"/>
          <w:sz w:val="20"/>
          <w:szCs w:val="20"/>
        </w:rPr>
        <w:t>Motivations of introduction of</w:t>
      </w:r>
      <w:r w:rsidR="00C51D6C">
        <w:rPr>
          <w:rFonts w:ascii="Times New Roman" w:hAnsi="Times New Roman" w:cs="Times New Roman"/>
          <w:sz w:val="20"/>
          <w:szCs w:val="20"/>
        </w:rPr>
        <w:t xml:space="preserve"> </w:t>
      </w:r>
      <w:r w:rsidRPr="00F57313">
        <w:rPr>
          <w:rFonts w:ascii="Times New Roman" w:hAnsi="Times New Roman" w:cs="Times New Roman"/>
          <w:sz w:val="20"/>
          <w:szCs w:val="20"/>
        </w:rPr>
        <w:t>“associated ID” are</w:t>
      </w:r>
      <w:r w:rsidR="00C51D6C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="00C51D6C" w:rsidRPr="00F1098F">
        <w:rPr>
          <w:rFonts w:ascii="Times New Roman" w:hAnsi="Times New Roman" w:cs="Times New Roman"/>
          <w:i/>
          <w:iCs/>
          <w:sz w:val="20"/>
          <w:szCs w:val="20"/>
        </w:rPr>
        <w:t>i</w:t>
      </w:r>
      <w:proofErr w:type="spellEnd"/>
      <w:r w:rsidR="00C51D6C">
        <w:rPr>
          <w:rFonts w:ascii="Times New Roman" w:hAnsi="Times New Roman" w:cs="Times New Roman"/>
          <w:sz w:val="20"/>
          <w:szCs w:val="20"/>
        </w:rPr>
        <w:t>) t</w:t>
      </w:r>
      <w:r w:rsidRPr="00F57313">
        <w:rPr>
          <w:rFonts w:ascii="Times New Roman" w:hAnsi="Times New Roman" w:cs="Times New Roman"/>
          <w:sz w:val="20"/>
          <w:szCs w:val="20"/>
        </w:rPr>
        <w:t>o represent implicitly NW-side additional conditions (or to abstract these conditions in an implicit manner)</w:t>
      </w:r>
      <w:r w:rsidR="00C51D6C">
        <w:rPr>
          <w:rFonts w:ascii="Times New Roman" w:hAnsi="Times New Roman" w:cs="Times New Roman"/>
          <w:sz w:val="20"/>
          <w:szCs w:val="20"/>
        </w:rPr>
        <w:t xml:space="preserve"> and (</w:t>
      </w:r>
      <w:r w:rsidR="00C51D6C" w:rsidRPr="00F1098F">
        <w:rPr>
          <w:rFonts w:ascii="Times New Roman" w:hAnsi="Times New Roman" w:cs="Times New Roman"/>
          <w:i/>
          <w:iCs/>
          <w:sz w:val="20"/>
          <w:szCs w:val="20"/>
        </w:rPr>
        <w:t>ii</w:t>
      </w:r>
      <w:r w:rsidR="00C51D6C">
        <w:rPr>
          <w:rFonts w:ascii="Times New Roman" w:hAnsi="Times New Roman" w:cs="Times New Roman"/>
          <w:sz w:val="20"/>
          <w:szCs w:val="20"/>
        </w:rPr>
        <w:t>) to</w:t>
      </w:r>
      <w:r w:rsidRPr="00F57313">
        <w:rPr>
          <w:rFonts w:ascii="Times New Roman" w:hAnsi="Times New Roman" w:cs="Times New Roman"/>
          <w:sz w:val="20"/>
          <w:szCs w:val="20"/>
        </w:rPr>
        <w:t xml:space="preserve"> let UE distinguish whether it collects data based on same or different NW-side additional conditions</w:t>
      </w:r>
      <w:r w:rsidR="00C51D6C">
        <w:rPr>
          <w:rFonts w:ascii="Times New Roman" w:hAnsi="Times New Roman" w:cs="Times New Roman"/>
          <w:sz w:val="20"/>
          <w:szCs w:val="20"/>
        </w:rPr>
        <w:t>. When</w:t>
      </w:r>
      <w:r w:rsidRPr="00F57313">
        <w:rPr>
          <w:rFonts w:ascii="Times New Roman" w:hAnsi="Times New Roman" w:cs="Times New Roman"/>
          <w:sz w:val="20"/>
          <w:szCs w:val="20"/>
        </w:rPr>
        <w:t xml:space="preserve"> </w:t>
      </w:r>
      <w:r w:rsidR="00C51D6C">
        <w:rPr>
          <w:rFonts w:ascii="Times New Roman" w:hAnsi="Times New Roman" w:cs="Times New Roman"/>
          <w:sz w:val="20"/>
          <w:szCs w:val="20"/>
        </w:rPr>
        <w:t xml:space="preserve">a </w:t>
      </w:r>
      <w:r w:rsidRPr="00F57313">
        <w:rPr>
          <w:rFonts w:ascii="Times New Roman" w:hAnsi="Times New Roman" w:cs="Times New Roman"/>
          <w:sz w:val="20"/>
          <w:szCs w:val="20"/>
        </w:rPr>
        <w:t>UE receives a same “associated ID”, it understands that is the same configuration of NW-side additional conditions from gNB or NW</w:t>
      </w:r>
      <w:r w:rsidR="00C51D6C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9C66CB" w:rsidRPr="003C3F5C" w14:paraId="41E6F842" w14:textId="77777777" w:rsidTr="009C66CB">
        <w:tc>
          <w:tcPr>
            <w:tcW w:w="9913" w:type="dxa"/>
          </w:tcPr>
          <w:p w14:paraId="390874C4" w14:textId="77777777" w:rsidR="009C66CB" w:rsidRPr="003C3F5C" w:rsidRDefault="009C66CB" w:rsidP="00E01588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3C3F5C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14745D1F" w14:textId="77777777" w:rsidR="009C66CB" w:rsidRPr="003C3F5C" w:rsidRDefault="009C66CB" w:rsidP="00E01588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Further study, </w:t>
            </w:r>
            <w:r w:rsidRPr="003C3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the consistency of NW-side additional condition across training and inference for UE-sided model for BM-Case 1 and BM Case 2, </w:t>
            </w:r>
            <w:r w:rsidRPr="003C3F5C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where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the NW-side additional condition </w:t>
            </w:r>
            <w:r w:rsidRPr="003C3F5C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may at least 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impact UE assumption on beams of Set A/Set B:</w:t>
            </w:r>
          </w:p>
          <w:p w14:paraId="4F25208A" w14:textId="77777777" w:rsidR="009C66CB" w:rsidRPr="003C3F5C" w:rsidRDefault="009C66CB" w:rsidP="00E01588">
            <w:pPr>
              <w:pStyle w:val="ListParagraph"/>
              <w:numPr>
                <w:ilvl w:val="0"/>
                <w:numId w:val="19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Opt. 1: Based on associated ID (</w:t>
            </w: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Referring to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AI 9.1.3.3)</w:t>
            </w:r>
          </w:p>
          <w:p w14:paraId="5E5E2366" w14:textId="77777777" w:rsidR="009C66CB" w:rsidRPr="003C3F5C" w:rsidRDefault="009C66CB" w:rsidP="00E01588">
            <w:pPr>
              <w:pStyle w:val="ListParagraph"/>
              <w:numPr>
                <w:ilvl w:val="1"/>
                <w:numId w:val="18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FFS on what can be assumed by UE with the same associated ID across training and inference</w:t>
            </w:r>
          </w:p>
          <w:p w14:paraId="5C80F504" w14:textId="77777777" w:rsidR="009C66CB" w:rsidRPr="003C3F5C" w:rsidRDefault="009C66CB" w:rsidP="00E01588">
            <w:pPr>
              <w:pStyle w:val="ListParagraph"/>
              <w:numPr>
                <w:ilvl w:val="1"/>
                <w:numId w:val="18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FFS on how associated ID is introduced, e.g., within CSI framework, or outside of CSI framework</w:t>
            </w:r>
          </w:p>
          <w:p w14:paraId="5A44890C" w14:textId="77777777" w:rsidR="009C66CB" w:rsidRPr="003C3F5C" w:rsidRDefault="009C66CB" w:rsidP="00E01588">
            <w:pPr>
              <w:pStyle w:val="ListParagraph"/>
              <w:numPr>
                <w:ilvl w:val="0"/>
                <w:numId w:val="18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Opt. 2: Performance monitoring based</w:t>
            </w:r>
          </w:p>
          <w:p w14:paraId="124A6F19" w14:textId="77777777" w:rsidR="009C66CB" w:rsidRPr="003C3F5C" w:rsidRDefault="009C66CB" w:rsidP="00E01588">
            <w:pPr>
              <w:pStyle w:val="ListParagraph"/>
              <w:numPr>
                <w:ilvl w:val="1"/>
                <w:numId w:val="18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FFS details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776A3E5A" w14:textId="51F97B2A" w:rsidR="009C66CB" w:rsidRPr="009C66CB" w:rsidRDefault="009C66CB" w:rsidP="00E01588">
            <w:pPr>
              <w:pStyle w:val="ListParagraph"/>
              <w:numPr>
                <w:ilvl w:val="0"/>
                <w:numId w:val="16"/>
              </w:numPr>
              <w:spacing w:after="60"/>
              <w:contextualSpacing w:val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Other options are not precluded</w:t>
            </w:r>
            <w:r w:rsidRPr="009C6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080D5176" w14:textId="57181BFC" w:rsidR="003C0BAC" w:rsidRPr="00FE2671" w:rsidRDefault="003C0BAC" w:rsidP="00E01588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 xml:space="preserve">For Option 1, an associated ID is assigned to a configuration of NW additional conditions </w:t>
      </w:r>
      <w:r w:rsidRPr="003C3F5C">
        <w:rPr>
          <w:rFonts w:ascii="Times New Roman" w:hAnsi="Times New Roman" w:cs="Times New Roman"/>
        </w:rPr>
        <w:t>(</w:t>
      </w:r>
      <w:r w:rsidRPr="003C3F5C">
        <w:rPr>
          <w:rFonts w:ascii="Times New Roman" w:hAnsi="Times New Roman" w:cs="Times New Roman"/>
          <w:sz w:val="20"/>
          <w:szCs w:val="20"/>
        </w:rPr>
        <w:t xml:space="preserve">e.g., the configuration includes specific values of NW additional conditions), and it can be configured within CSI framework. For Option 2, </w:t>
      </w:r>
      <w:r>
        <w:rPr>
          <w:rFonts w:ascii="Times New Roman" w:eastAsia="MS Mincho" w:hAnsi="Times New Roman" w:cs="Times New Roman" w:hint="eastAsia"/>
          <w:sz w:val="20"/>
          <w:szCs w:val="20"/>
        </w:rPr>
        <w:t>to detect NW-side additional condition blindly is almost impossible from UE complexity perspective and it increase</w:t>
      </w:r>
      <w:r w:rsidR="00DA3601">
        <w:rPr>
          <w:rFonts w:ascii="Times New Roman" w:eastAsia="MS Mincho" w:hAnsi="Times New Roman" w:cs="Times New Roman" w:hint="eastAsia"/>
          <w:sz w:val="20"/>
          <w:szCs w:val="20"/>
        </w:rPr>
        <w:t>s</w:t>
      </w:r>
      <w:r>
        <w:rPr>
          <w:rFonts w:ascii="Times New Roman" w:eastAsia="MS Mincho" w:hAnsi="Times New Roman" w:cs="Times New Roman" w:hint="eastAsia"/>
          <w:sz w:val="20"/>
          <w:szCs w:val="20"/>
        </w:rPr>
        <w:t xml:space="preserve"> the latency to start the inference to </w:t>
      </w:r>
      <w:r w:rsidRPr="003C3F5C">
        <w:rPr>
          <w:rFonts w:ascii="Times New Roman" w:hAnsi="Times New Roman" w:cs="Times New Roman"/>
          <w:sz w:val="20"/>
          <w:szCs w:val="20"/>
        </w:rPr>
        <w:t>NW-side additional condition</w:t>
      </w:r>
      <w:r>
        <w:rPr>
          <w:rFonts w:ascii="Times New Roman" w:eastAsia="MS Mincho" w:hAnsi="Times New Roman" w:cs="Times New Roman" w:hint="eastAsia"/>
          <w:sz w:val="20"/>
          <w:szCs w:val="20"/>
        </w:rPr>
        <w:t xml:space="preserve"> is required.</w:t>
      </w:r>
      <w:r w:rsidR="00344BC5">
        <w:rPr>
          <w:rFonts w:ascii="Times New Roman" w:eastAsia="MS Mincho" w:hAnsi="Times New Roman" w:cs="Times New Roman"/>
          <w:sz w:val="20"/>
          <w:szCs w:val="20"/>
        </w:rPr>
        <w:t xml:space="preserve"> Hence, </w:t>
      </w:r>
      <w:r w:rsidR="00344BC5">
        <w:rPr>
          <w:rFonts w:ascii="Times New Roman" w:hAnsi="Times New Roman" w:cs="Times New Roman"/>
          <w:sz w:val="20"/>
          <w:szCs w:val="20"/>
        </w:rPr>
        <w:t>w</w:t>
      </w:r>
      <w:r w:rsidR="00344BC5" w:rsidRPr="003C3F5C">
        <w:rPr>
          <w:rFonts w:ascii="Times New Roman" w:hAnsi="Times New Roman" w:cs="Times New Roman"/>
          <w:sz w:val="20"/>
          <w:szCs w:val="20"/>
        </w:rPr>
        <w:t xml:space="preserve">e </w:t>
      </w:r>
      <w:r w:rsidR="00344BC5">
        <w:rPr>
          <w:rFonts w:ascii="Times New Roman" w:eastAsia="MS Mincho" w:hAnsi="Times New Roman" w:cs="Times New Roman" w:hint="eastAsia"/>
          <w:sz w:val="20"/>
          <w:szCs w:val="20"/>
        </w:rPr>
        <w:t>support</w:t>
      </w:r>
      <w:r w:rsidR="00344BC5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344BC5" w:rsidRPr="003C3F5C">
        <w:rPr>
          <w:rFonts w:ascii="Times New Roman" w:hAnsi="Times New Roman" w:cs="Times New Roman"/>
          <w:sz w:val="20"/>
          <w:szCs w:val="20"/>
        </w:rPr>
        <w:t xml:space="preserve">Options 1. </w:t>
      </w:r>
    </w:p>
    <w:p w14:paraId="14B07406" w14:textId="1F5D8448" w:rsidR="00D25A1B" w:rsidRPr="00D25A1B" w:rsidRDefault="00BD09C6" w:rsidP="00E01588">
      <w:pPr>
        <w:tabs>
          <w:tab w:val="num" w:pos="2160"/>
        </w:tabs>
        <w:spacing w:after="6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>R</w:t>
      </w:r>
      <w:r w:rsidR="00B22E71">
        <w:rPr>
          <w:rFonts w:ascii="Times New Roman" w:hAnsi="Times New Roman" w:cs="Times New Roman"/>
          <w:sz w:val="20"/>
          <w:szCs w:val="20"/>
        </w:rPr>
        <w:t>egarding</w:t>
      </w:r>
      <w:r w:rsidR="007F516A">
        <w:rPr>
          <w:rFonts w:ascii="Times New Roman" w:hAnsi="Times New Roman" w:cs="Times New Roman"/>
          <w:sz w:val="20"/>
          <w:szCs w:val="20"/>
        </w:rPr>
        <w:t xml:space="preserve"> </w:t>
      </w:r>
      <w:r w:rsidR="00611484">
        <w:rPr>
          <w:rFonts w:ascii="Times New Roman" w:hAnsi="Times New Roman" w:cs="Times New Roman"/>
          <w:sz w:val="20"/>
          <w:szCs w:val="20"/>
        </w:rPr>
        <w:t xml:space="preserve">a concept of </w:t>
      </w:r>
      <w:r w:rsidR="00F57313" w:rsidRPr="00F57313">
        <w:rPr>
          <w:rFonts w:ascii="Times New Roman" w:hAnsi="Times New Roman" w:cs="Times New Roman"/>
          <w:sz w:val="20"/>
          <w:szCs w:val="20"/>
        </w:rPr>
        <w:t>“associated ID”</w:t>
      </w:r>
      <w:r w:rsidR="00B22E71">
        <w:rPr>
          <w:rFonts w:ascii="Times New Roman" w:hAnsi="Times New Roman" w:cs="Times New Roman"/>
          <w:sz w:val="20"/>
          <w:szCs w:val="20"/>
        </w:rPr>
        <w:t xml:space="preserve">, </w:t>
      </w:r>
      <w:r w:rsidR="0094133A">
        <w:rPr>
          <w:rFonts w:ascii="Times New Roman" w:hAnsi="Times New Roman" w:cs="Times New Roman"/>
          <w:sz w:val="20"/>
          <w:szCs w:val="20"/>
        </w:rPr>
        <w:t>it</w:t>
      </w:r>
      <w:r w:rsidR="00A37BCA">
        <w:rPr>
          <w:rFonts w:ascii="Times New Roman" w:hAnsi="Times New Roman" w:cs="Times New Roman"/>
          <w:sz w:val="20"/>
          <w:szCs w:val="20"/>
        </w:rPr>
        <w:t xml:space="preserve"> </w:t>
      </w:r>
      <w:r w:rsidR="00D25A1B" w:rsidRPr="00D25A1B">
        <w:rPr>
          <w:rFonts w:ascii="Times New Roman" w:hAnsi="Times New Roman" w:cs="Times New Roman"/>
          <w:sz w:val="20"/>
          <w:szCs w:val="20"/>
          <w:lang w:val="en-GB"/>
        </w:rPr>
        <w:t>might cause a</w:t>
      </w:r>
      <w:r w:rsidR="00D25A1B" w:rsidRPr="00D25A1B">
        <w:rPr>
          <w:rFonts w:ascii="Times New Roman" w:hAnsi="Times New Roman" w:cs="Times New Roman"/>
          <w:sz w:val="20"/>
          <w:szCs w:val="20"/>
        </w:rPr>
        <w:t xml:space="preserve"> potential risk of disclosing proprietary information for NW vendor and/or NW operator</w:t>
      </w:r>
      <w:r w:rsidR="00877942">
        <w:rPr>
          <w:rFonts w:ascii="Times New Roman" w:hAnsi="Times New Roman" w:cs="Times New Roman"/>
          <w:sz w:val="20"/>
          <w:szCs w:val="20"/>
        </w:rPr>
        <w:t xml:space="preserve">. </w:t>
      </w:r>
      <w:r w:rsidR="000C4CA1">
        <w:rPr>
          <w:rFonts w:ascii="Times New Roman" w:eastAsia="MS Mincho" w:hAnsi="Times New Roman" w:cs="Times New Roman" w:hint="eastAsia"/>
          <w:sz w:val="20"/>
          <w:szCs w:val="20"/>
          <w:lang w:val="en-GB"/>
        </w:rPr>
        <w:t>I</w:t>
      </w:r>
      <w:r w:rsidR="00D25A1B" w:rsidRPr="00D25A1B">
        <w:rPr>
          <w:rFonts w:ascii="Times New Roman" w:hAnsi="Times New Roman" w:cs="Times New Roman"/>
          <w:sz w:val="20"/>
          <w:szCs w:val="20"/>
          <w:lang w:val="en-GB"/>
        </w:rPr>
        <w:t xml:space="preserve">n RAN1#117 meeting, RAN1 assumed to restrict applicability of “associated ID” at least within a cell-level </w:t>
      </w:r>
      <w:r w:rsidR="008F25CE">
        <w:rPr>
          <w:rFonts w:ascii="Times New Roman" w:hAnsi="Times New Roman" w:cs="Times New Roman"/>
          <w:sz w:val="20"/>
          <w:szCs w:val="20"/>
          <w:lang w:val="en-GB"/>
        </w:rPr>
        <w:t>[</w:t>
      </w:r>
      <w:r w:rsidR="007A01E6">
        <w:rPr>
          <w:rFonts w:ascii="Times New Roman" w:hAnsi="Times New Roman" w:cs="Times New Roman"/>
          <w:sz w:val="20"/>
          <w:szCs w:val="20"/>
          <w:lang w:val="en-GB"/>
        </w:rPr>
        <w:t>6</w:t>
      </w:r>
      <w:r w:rsidR="008F25CE">
        <w:rPr>
          <w:rFonts w:ascii="Times New Roman" w:hAnsi="Times New Roman" w:cs="Times New Roman"/>
          <w:sz w:val="20"/>
          <w:szCs w:val="20"/>
          <w:lang w:val="en-GB"/>
        </w:rPr>
        <w:t>].</w:t>
      </w:r>
      <w:r w:rsidR="00FE5D15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D25A1B" w:rsidRPr="00D25A1B">
        <w:rPr>
          <w:rFonts w:ascii="Times New Roman" w:hAnsi="Times New Roman" w:cs="Times New Roman"/>
          <w:sz w:val="20"/>
          <w:szCs w:val="20"/>
          <w:lang w:val="en-GB"/>
        </w:rPr>
        <w:t>It implies that a same “associated ID” in different cells may represent different NW-side additional conditions</w:t>
      </w:r>
      <w:r w:rsidR="00F426FF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r w:rsidR="00D25A1B" w:rsidRPr="00D25A1B">
        <w:rPr>
          <w:rFonts w:ascii="Times New Roman" w:hAnsi="Times New Roman" w:cs="Times New Roman"/>
          <w:sz w:val="20"/>
          <w:szCs w:val="20"/>
        </w:rPr>
        <w:t xml:space="preserve">Hence, it causes a limitation of usage of </w:t>
      </w:r>
      <w:r w:rsidR="00D25A1B" w:rsidRPr="00D25A1B">
        <w:rPr>
          <w:rFonts w:ascii="Times New Roman" w:hAnsi="Times New Roman" w:cs="Times New Roman"/>
          <w:sz w:val="20"/>
          <w:szCs w:val="20"/>
          <w:lang w:val="en-GB"/>
        </w:rPr>
        <w:t>UE-sided model training and model inference</w:t>
      </w:r>
      <w:r w:rsidR="00D25A1B" w:rsidRPr="00D25A1B">
        <w:rPr>
          <w:rFonts w:ascii="Times New Roman" w:hAnsi="Times New Roman" w:cs="Times New Roman"/>
          <w:sz w:val="20"/>
          <w:szCs w:val="20"/>
        </w:rPr>
        <w:t xml:space="preserve"> within a cell</w:t>
      </w:r>
      <w:r w:rsidR="00F426FF">
        <w:rPr>
          <w:rFonts w:ascii="Times New Roman" w:hAnsi="Times New Roman" w:cs="Times New Roman"/>
          <w:sz w:val="20"/>
          <w:szCs w:val="20"/>
        </w:rPr>
        <w:t xml:space="preserve">. </w:t>
      </w:r>
      <w:r w:rsidR="00D25A1B" w:rsidRPr="00D25A1B">
        <w:rPr>
          <w:rFonts w:ascii="Times New Roman" w:hAnsi="Times New Roman" w:cs="Times New Roman"/>
          <w:sz w:val="20"/>
          <w:szCs w:val="20"/>
          <w:lang w:val="en-GB"/>
        </w:rPr>
        <w:t xml:space="preserve">It </w:t>
      </w:r>
      <w:r w:rsidR="00D25A1B" w:rsidRPr="00D25A1B">
        <w:rPr>
          <w:rFonts w:ascii="Times New Roman" w:hAnsi="Times New Roman" w:cs="Times New Roman"/>
          <w:sz w:val="20"/>
          <w:szCs w:val="20"/>
        </w:rPr>
        <w:t xml:space="preserve">cannot handle a case that </w:t>
      </w:r>
      <w:r w:rsidR="00D25A1B" w:rsidRPr="00D25A1B">
        <w:rPr>
          <w:rFonts w:ascii="Times New Roman" w:hAnsi="Times New Roman" w:cs="Times New Roman"/>
          <w:sz w:val="20"/>
          <w:szCs w:val="20"/>
          <w:lang w:val="en-GB"/>
        </w:rPr>
        <w:t xml:space="preserve">UE-sided </w:t>
      </w:r>
      <w:r w:rsidR="00D25A1B" w:rsidRPr="00D25A1B">
        <w:rPr>
          <w:rFonts w:ascii="Times New Roman" w:hAnsi="Times New Roman" w:cs="Times New Roman"/>
          <w:sz w:val="20"/>
          <w:szCs w:val="20"/>
        </w:rPr>
        <w:t>model training and model inference are performed at different cells.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9B4BD4" w:rsidRPr="003C3F5C" w14:paraId="5E5CA408" w14:textId="77777777" w:rsidTr="008F25CE">
        <w:tc>
          <w:tcPr>
            <w:tcW w:w="9913" w:type="dxa"/>
          </w:tcPr>
          <w:p w14:paraId="495E5DB5" w14:textId="77777777" w:rsidR="00A247FC" w:rsidRPr="00A247FC" w:rsidRDefault="00A247FC" w:rsidP="00E01588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A247FC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Working Assumption</w:t>
            </w:r>
          </w:p>
          <w:p w14:paraId="443DBA20" w14:textId="30D9D338" w:rsidR="00A247FC" w:rsidRPr="00A247FC" w:rsidRDefault="00A247FC" w:rsidP="00E01588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247FC">
              <w:rPr>
                <w:rFonts w:ascii="Times New Roman" w:hAnsi="Times New Roman" w:cs="Times New Roman"/>
                <w:sz w:val="20"/>
                <w:szCs w:val="20"/>
              </w:rPr>
              <w:t>Regarding the associated ID for Rel-19, the UE assumes that NW-side additional conditions with the same associated ID are consistent at least within a cell</w:t>
            </w:r>
            <w:r w:rsidR="002139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247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C4BADEF" w14:textId="68F512E4" w:rsidR="0088611F" w:rsidRPr="00A247FC" w:rsidRDefault="00A247FC" w:rsidP="00E01588">
            <w:pPr>
              <w:pStyle w:val="ListParagraph"/>
              <w:numPr>
                <w:ilvl w:val="0"/>
                <w:numId w:val="19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47FC">
              <w:rPr>
                <w:rFonts w:ascii="Times New Roman" w:hAnsi="Times New Roman" w:cs="Times New Roman"/>
                <w:sz w:val="20"/>
                <w:szCs w:val="20"/>
              </w:rPr>
              <w:t xml:space="preserve">FFS: whether/how UE assumption can be applicable for multiple cells (including the feasibility study) </w:t>
            </w:r>
          </w:p>
        </w:tc>
      </w:tr>
    </w:tbl>
    <w:p w14:paraId="7817D933" w14:textId="77777777" w:rsidR="007B138E" w:rsidRDefault="007B138E" w:rsidP="00E01588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62347869" w14:textId="3427DB61" w:rsidR="00F103F2" w:rsidRPr="00F103F2" w:rsidRDefault="00DF22DB" w:rsidP="00E01588">
      <w:p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We think that </w:t>
      </w:r>
      <w:r w:rsidR="00CF658E">
        <w:rPr>
          <w:rFonts w:ascii="Times New Roman" w:hAnsi="Times New Roman" w:cs="Times New Roman"/>
          <w:sz w:val="20"/>
          <w:szCs w:val="20"/>
        </w:rPr>
        <w:t xml:space="preserve">the </w:t>
      </w:r>
      <w:r w:rsidR="00E52269">
        <w:rPr>
          <w:rFonts w:ascii="Times New Roman" w:hAnsi="Times New Roman" w:cs="Times New Roman"/>
          <w:sz w:val="20"/>
          <w:szCs w:val="20"/>
        </w:rPr>
        <w:t xml:space="preserve">concept of </w:t>
      </w:r>
      <w:r w:rsidR="00F57313" w:rsidRPr="00F57313">
        <w:rPr>
          <w:rFonts w:ascii="Times New Roman" w:hAnsi="Times New Roman" w:cs="Times New Roman"/>
          <w:sz w:val="20"/>
          <w:szCs w:val="20"/>
        </w:rPr>
        <w:t>“associated ID”</w:t>
      </w:r>
      <w:r w:rsidR="00CF658E">
        <w:rPr>
          <w:rFonts w:ascii="Times New Roman" w:hAnsi="Times New Roman" w:cs="Times New Roman"/>
          <w:sz w:val="20"/>
          <w:szCs w:val="20"/>
        </w:rPr>
        <w:t xml:space="preserve"> should be applicable for multiple cells</w:t>
      </w:r>
      <w:r w:rsidR="00F103F2" w:rsidRPr="00F103F2">
        <w:rPr>
          <w:rFonts w:ascii="Times New Roman" w:hAnsi="Times New Roman" w:cs="Times New Roman"/>
          <w:sz w:val="20"/>
          <w:szCs w:val="20"/>
        </w:rPr>
        <w:t xml:space="preserve"> because it </w:t>
      </w:r>
      <w:r w:rsidR="00635138">
        <w:rPr>
          <w:rFonts w:ascii="Times New Roman" w:eastAsia="MS Mincho" w:hAnsi="Times New Roman" w:cs="Times New Roman" w:hint="eastAsia"/>
          <w:sz w:val="20"/>
          <w:szCs w:val="20"/>
        </w:rPr>
        <w:t>can reduce the number of models</w:t>
      </w:r>
      <w:r w:rsidR="00DF4958">
        <w:rPr>
          <w:rFonts w:ascii="Times New Roman" w:eastAsia="MS Mincho" w:hAnsi="Times New Roman" w:cs="Times New Roman"/>
          <w:sz w:val="20"/>
          <w:szCs w:val="20"/>
        </w:rPr>
        <w:t xml:space="preserve"> to be trained and deployed</w:t>
      </w:r>
      <w:r w:rsidR="00635138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D00FA2">
        <w:rPr>
          <w:rFonts w:ascii="Times New Roman" w:hAnsi="Times New Roman" w:cs="Times New Roman"/>
          <w:sz w:val="20"/>
          <w:szCs w:val="20"/>
        </w:rPr>
        <w:t>as follows:</w:t>
      </w:r>
    </w:p>
    <w:p w14:paraId="11FC3B40" w14:textId="06CBE6C6" w:rsidR="00F103F2" w:rsidRPr="00F103F2" w:rsidRDefault="00F103F2" w:rsidP="00E01588">
      <w:pPr>
        <w:pStyle w:val="BodyText"/>
        <w:numPr>
          <w:ilvl w:val="0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F103F2">
        <w:rPr>
          <w:rFonts w:ascii="Times New Roman" w:hAnsi="Times New Roman" w:cs="Times New Roman"/>
          <w:sz w:val="20"/>
          <w:szCs w:val="20"/>
        </w:rPr>
        <w:t xml:space="preserve">It </w:t>
      </w:r>
      <w:r w:rsidR="008B7898">
        <w:rPr>
          <w:rFonts w:ascii="Times New Roman" w:eastAsia="MS Mincho" w:hAnsi="Times New Roman" w:cs="Times New Roman" w:hint="eastAsia"/>
          <w:sz w:val="20"/>
          <w:szCs w:val="20"/>
        </w:rPr>
        <w:t xml:space="preserve">reduces </w:t>
      </w:r>
      <w:r w:rsidRPr="00F103F2">
        <w:rPr>
          <w:rFonts w:ascii="Times New Roman" w:hAnsi="Times New Roman" w:cs="Times New Roman"/>
          <w:sz w:val="20"/>
          <w:szCs w:val="20"/>
        </w:rPr>
        <w:t>dataset categorization at UE-side where data is collected from UEs in different cells</w:t>
      </w:r>
      <w:r w:rsidR="00D00FA2">
        <w:rPr>
          <w:rFonts w:ascii="Times New Roman" w:hAnsi="Times New Roman" w:cs="Times New Roman"/>
          <w:sz w:val="20"/>
          <w:szCs w:val="20"/>
        </w:rPr>
        <w:t>.</w:t>
      </w:r>
    </w:p>
    <w:p w14:paraId="1479B755" w14:textId="618B4E80" w:rsidR="00F103F2" w:rsidRPr="00F103F2" w:rsidRDefault="00F103F2" w:rsidP="00E01588">
      <w:pPr>
        <w:pStyle w:val="BodyText"/>
        <w:numPr>
          <w:ilvl w:val="0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F103F2">
        <w:rPr>
          <w:rFonts w:ascii="Times New Roman" w:hAnsi="Times New Roman" w:cs="Times New Roman"/>
          <w:sz w:val="20"/>
          <w:szCs w:val="20"/>
        </w:rPr>
        <w:t>UE-sided model training and inference can be used in different cells</w:t>
      </w:r>
      <w:r w:rsidR="008B7898">
        <w:rPr>
          <w:rFonts w:ascii="Times New Roman" w:eastAsia="MS Mincho" w:hAnsi="Times New Roman" w:cs="Times New Roman" w:hint="eastAsia"/>
          <w:sz w:val="20"/>
          <w:szCs w:val="20"/>
        </w:rPr>
        <w:t xml:space="preserve"> of the same associated I</w:t>
      </w:r>
      <w:r w:rsidR="00320E37">
        <w:rPr>
          <w:rFonts w:ascii="Times New Roman" w:eastAsia="MS Mincho" w:hAnsi="Times New Roman" w:cs="Times New Roman" w:hint="eastAsia"/>
          <w:sz w:val="20"/>
          <w:szCs w:val="20"/>
        </w:rPr>
        <w:t>D</w:t>
      </w:r>
      <w:r w:rsidR="00D00FA2">
        <w:rPr>
          <w:rFonts w:ascii="Times New Roman" w:hAnsi="Times New Roman" w:cs="Times New Roman"/>
          <w:sz w:val="20"/>
          <w:szCs w:val="20"/>
        </w:rPr>
        <w:t>.</w:t>
      </w:r>
    </w:p>
    <w:p w14:paraId="7CF3FD6A" w14:textId="647EC242" w:rsidR="00A57B59" w:rsidRPr="00A57B59" w:rsidRDefault="007D5A7D" w:rsidP="00E01588">
      <w:p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To</w:t>
      </w:r>
      <w:r w:rsidR="00B60F95">
        <w:rPr>
          <w:rFonts w:ascii="Times New Roman" w:hAnsi="Times New Roman" w:cs="Times New Roman"/>
          <w:sz w:val="20"/>
          <w:szCs w:val="20"/>
        </w:rPr>
        <w:t xml:space="preserve"> </w:t>
      </w:r>
      <w:r w:rsidR="00A57B59" w:rsidRPr="00A57B59">
        <w:rPr>
          <w:rFonts w:ascii="Times New Roman" w:hAnsi="Times New Roman" w:cs="Times New Roman"/>
          <w:sz w:val="20"/>
          <w:szCs w:val="20"/>
        </w:rPr>
        <w:t xml:space="preserve">preserve </w:t>
      </w:r>
      <w:r w:rsidR="00D25A1B" w:rsidRPr="00D25A1B">
        <w:rPr>
          <w:rFonts w:ascii="Times New Roman" w:hAnsi="Times New Roman" w:cs="Times New Roman"/>
          <w:sz w:val="20"/>
          <w:szCs w:val="20"/>
        </w:rPr>
        <w:t>proprietary information</w:t>
      </w:r>
      <w:r w:rsidR="00B60F95">
        <w:rPr>
          <w:rFonts w:ascii="Times New Roman" w:hAnsi="Times New Roman" w:cs="Times New Roman"/>
          <w:sz w:val="20"/>
          <w:szCs w:val="20"/>
        </w:rPr>
        <w:t xml:space="preserve"> for</w:t>
      </w:r>
      <w:r w:rsidR="00B125E9">
        <w:rPr>
          <w:rFonts w:ascii="Times New Roman" w:hAnsi="Times New Roman" w:cs="Times New Roman"/>
          <w:sz w:val="20"/>
          <w:szCs w:val="20"/>
        </w:rPr>
        <w:t xml:space="preserve"> appl</w:t>
      </w:r>
      <w:r w:rsidR="00B60F95">
        <w:rPr>
          <w:rFonts w:ascii="Times New Roman" w:hAnsi="Times New Roman" w:cs="Times New Roman"/>
          <w:sz w:val="20"/>
          <w:szCs w:val="20"/>
        </w:rPr>
        <w:t xml:space="preserve">ying </w:t>
      </w:r>
      <w:r w:rsidR="00F57313" w:rsidRPr="00F57313">
        <w:rPr>
          <w:rFonts w:ascii="Times New Roman" w:hAnsi="Times New Roman" w:cs="Times New Roman"/>
          <w:sz w:val="20"/>
          <w:szCs w:val="20"/>
        </w:rPr>
        <w:t>“associated ID”</w:t>
      </w:r>
      <w:r w:rsidR="00B125E9">
        <w:rPr>
          <w:rFonts w:ascii="Times New Roman" w:hAnsi="Times New Roman" w:cs="Times New Roman"/>
          <w:sz w:val="20"/>
          <w:szCs w:val="20"/>
        </w:rPr>
        <w:t xml:space="preserve"> for multiple cells</w:t>
      </w:r>
      <w:r w:rsidR="00D00FA2">
        <w:rPr>
          <w:rFonts w:ascii="Times New Roman" w:hAnsi="Times New Roman" w:cs="Times New Roman"/>
          <w:sz w:val="20"/>
          <w:szCs w:val="20"/>
        </w:rPr>
        <w:t>, we</w:t>
      </w:r>
      <w:r w:rsidR="00B125E9">
        <w:rPr>
          <w:rFonts w:ascii="Times New Roman" w:hAnsi="Times New Roman" w:cs="Times New Roman"/>
          <w:sz w:val="20"/>
          <w:szCs w:val="20"/>
        </w:rPr>
        <w:t xml:space="preserve"> </w:t>
      </w:r>
      <w:r w:rsidR="00987081">
        <w:rPr>
          <w:rFonts w:ascii="Times New Roman" w:hAnsi="Times New Roman" w:cs="Times New Roman"/>
          <w:sz w:val="20"/>
          <w:szCs w:val="20"/>
        </w:rPr>
        <w:t>propose that “a</w:t>
      </w:r>
      <w:r w:rsidR="00B26B8E" w:rsidRPr="00B26B8E">
        <w:rPr>
          <w:rFonts w:ascii="Times New Roman" w:hAnsi="Times New Roman" w:cs="Times New Roman"/>
          <w:sz w:val="20"/>
          <w:szCs w:val="20"/>
        </w:rPr>
        <w:t>ssociated ID” should be managed per</w:t>
      </w:r>
      <w:r w:rsidR="009F621C">
        <w:rPr>
          <w:rFonts w:ascii="Times New Roman" w:hAnsi="Times New Roman" w:cs="Times New Roman"/>
          <w:sz w:val="20"/>
          <w:szCs w:val="20"/>
        </w:rPr>
        <w:t xml:space="preserve"> a </w:t>
      </w:r>
      <w:r w:rsidR="00987081">
        <w:rPr>
          <w:rFonts w:ascii="Times New Roman" w:hAnsi="Times New Roman" w:cs="Times New Roman"/>
          <w:sz w:val="20"/>
          <w:szCs w:val="20"/>
        </w:rPr>
        <w:t>NW operator</w:t>
      </w:r>
      <w:r w:rsidR="009F621C">
        <w:rPr>
          <w:rFonts w:ascii="Times New Roman" w:hAnsi="Times New Roman" w:cs="Times New Roman"/>
          <w:sz w:val="20"/>
          <w:szCs w:val="20"/>
        </w:rPr>
        <w:t xml:space="preserve"> (or </w:t>
      </w:r>
      <w:r w:rsidR="006F247F">
        <w:rPr>
          <w:rFonts w:ascii="Times New Roman" w:hAnsi="Times New Roman" w:cs="Times New Roman"/>
          <w:sz w:val="20"/>
          <w:szCs w:val="20"/>
        </w:rPr>
        <w:t>MNO</w:t>
      </w:r>
      <w:r w:rsidR="009F621C">
        <w:rPr>
          <w:rFonts w:ascii="Times New Roman" w:hAnsi="Times New Roman" w:cs="Times New Roman"/>
          <w:sz w:val="20"/>
          <w:szCs w:val="20"/>
        </w:rPr>
        <w:t>)</w:t>
      </w:r>
      <w:r w:rsidR="00987081">
        <w:rPr>
          <w:rFonts w:ascii="Times New Roman" w:hAnsi="Times New Roman" w:cs="Times New Roman"/>
          <w:sz w:val="20"/>
          <w:szCs w:val="20"/>
        </w:rPr>
        <w:t xml:space="preserve">. </w:t>
      </w:r>
      <w:r w:rsidR="00320E37">
        <w:rPr>
          <w:rFonts w:ascii="Times New Roman" w:eastAsia="MS Mincho" w:hAnsi="Times New Roman" w:cs="Times New Roman" w:hint="eastAsia"/>
          <w:sz w:val="20"/>
          <w:szCs w:val="20"/>
        </w:rPr>
        <w:t>In a</w:t>
      </w:r>
      <w:r w:rsidR="001B71C9">
        <w:rPr>
          <w:rFonts w:ascii="Times New Roman" w:eastAsia="MS Mincho" w:hAnsi="Times New Roman" w:cs="Times New Roman"/>
          <w:sz w:val="20"/>
          <w:szCs w:val="20"/>
        </w:rPr>
        <w:t>n</w:t>
      </w:r>
      <w:r w:rsidR="00320E37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3353F8">
        <w:rPr>
          <w:rFonts w:ascii="Times New Roman" w:hAnsi="Times New Roman" w:cs="Times New Roman"/>
          <w:sz w:val="20"/>
          <w:szCs w:val="20"/>
        </w:rPr>
        <w:t>example</w:t>
      </w:r>
      <w:r w:rsidR="00320E37">
        <w:rPr>
          <w:rFonts w:ascii="Times New Roman" w:eastAsia="MS Mincho" w:hAnsi="Times New Roman" w:cs="Times New Roman" w:hint="eastAsia"/>
          <w:sz w:val="20"/>
          <w:szCs w:val="20"/>
        </w:rPr>
        <w:t xml:space="preserve"> of </w:t>
      </w:r>
      <w:r w:rsidR="001B71C9">
        <w:rPr>
          <w:rFonts w:ascii="Times New Roman" w:eastAsia="MS Mincho" w:hAnsi="Times New Roman" w:cs="Times New Roman"/>
          <w:sz w:val="20"/>
          <w:szCs w:val="20"/>
        </w:rPr>
        <w:t xml:space="preserve">usage for </w:t>
      </w:r>
      <w:r w:rsidR="002D543E">
        <w:rPr>
          <w:rFonts w:ascii="Times New Roman" w:eastAsia="MS Mincho" w:hAnsi="Times New Roman" w:cs="Times New Roman" w:hint="eastAsia"/>
          <w:sz w:val="20"/>
          <w:szCs w:val="20"/>
        </w:rPr>
        <w:t>multiple</w:t>
      </w:r>
      <w:r w:rsidR="001B71C9">
        <w:rPr>
          <w:rFonts w:ascii="Times New Roman" w:eastAsia="MS Mincho" w:hAnsi="Times New Roman" w:cs="Times New Roman"/>
          <w:sz w:val="20"/>
          <w:szCs w:val="20"/>
        </w:rPr>
        <w:t xml:space="preserve"> cells</w:t>
      </w:r>
      <w:r w:rsidR="00B821B0">
        <w:rPr>
          <w:rFonts w:ascii="Times New Roman" w:eastAsia="MS Mincho" w:hAnsi="Times New Roman" w:cs="Times New Roman"/>
          <w:sz w:val="20"/>
          <w:szCs w:val="20"/>
        </w:rPr>
        <w:t>,</w:t>
      </w:r>
      <w:r w:rsidR="002D543E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106E8B">
        <w:rPr>
          <w:rFonts w:ascii="Times New Roman" w:hAnsi="Times New Roman" w:cs="Times New Roman"/>
          <w:sz w:val="20"/>
          <w:szCs w:val="20"/>
        </w:rPr>
        <w:t>NW vendor</w:t>
      </w:r>
      <w:r w:rsidR="00306230">
        <w:rPr>
          <w:rFonts w:ascii="Times New Roman" w:hAnsi="Times New Roman" w:cs="Times New Roman"/>
          <w:sz w:val="20"/>
          <w:szCs w:val="20"/>
        </w:rPr>
        <w:t>(</w:t>
      </w:r>
      <w:r w:rsidR="00106E8B">
        <w:rPr>
          <w:rFonts w:ascii="Times New Roman" w:hAnsi="Times New Roman" w:cs="Times New Roman"/>
          <w:sz w:val="20"/>
          <w:szCs w:val="20"/>
        </w:rPr>
        <w:t>s</w:t>
      </w:r>
      <w:r w:rsidR="00306230">
        <w:rPr>
          <w:rFonts w:ascii="Times New Roman" w:hAnsi="Times New Roman" w:cs="Times New Roman"/>
          <w:sz w:val="20"/>
          <w:szCs w:val="20"/>
        </w:rPr>
        <w:t>)</w:t>
      </w:r>
      <w:r w:rsidR="00106E8B">
        <w:rPr>
          <w:rFonts w:ascii="Times New Roman" w:hAnsi="Times New Roman" w:cs="Times New Roman"/>
          <w:sz w:val="20"/>
          <w:szCs w:val="20"/>
        </w:rPr>
        <w:t xml:space="preserve"> in a NW operator</w:t>
      </w:r>
      <w:r w:rsidR="00D468AB">
        <w:rPr>
          <w:rFonts w:ascii="Times New Roman" w:eastAsia="MS Mincho" w:hAnsi="Times New Roman" w:cs="Times New Roman" w:hint="eastAsia"/>
          <w:sz w:val="20"/>
          <w:szCs w:val="20"/>
        </w:rPr>
        <w:t xml:space="preserve"> can be considered</w:t>
      </w:r>
      <w:r w:rsidR="00106E8B">
        <w:rPr>
          <w:rFonts w:ascii="Times New Roman" w:hAnsi="Times New Roman" w:cs="Times New Roman"/>
          <w:sz w:val="20"/>
          <w:szCs w:val="20"/>
        </w:rPr>
        <w:t xml:space="preserve">. </w:t>
      </w:r>
      <w:r w:rsidR="00E93863">
        <w:rPr>
          <w:rFonts w:ascii="Times New Roman" w:hAnsi="Times New Roman" w:cs="Times New Roman"/>
          <w:sz w:val="20"/>
          <w:szCs w:val="20"/>
        </w:rPr>
        <w:t xml:space="preserve">The </w:t>
      </w:r>
      <w:r w:rsidR="006C34D0" w:rsidRPr="006C34D0">
        <w:rPr>
          <w:rFonts w:ascii="Times New Roman" w:hAnsi="Times New Roman" w:cs="Times New Roman"/>
          <w:sz w:val="20"/>
          <w:szCs w:val="20"/>
        </w:rPr>
        <w:t>NW operator and each of NW vendor(s) share information of NW vendor identification (e.g., NW-vendor-specific ID(s)). NW operator utilizes the information of NW vendor identification to determine a set of associated IDs, which represent NW-side additional conditions, for each of NW vendor(s)</w:t>
      </w:r>
      <w:r w:rsidR="007238BA">
        <w:rPr>
          <w:rFonts w:ascii="Times New Roman" w:hAnsi="Times New Roman" w:cs="Times New Roman"/>
          <w:sz w:val="20"/>
          <w:szCs w:val="20"/>
        </w:rPr>
        <w:t xml:space="preserve">. </w:t>
      </w:r>
      <w:r w:rsidR="006C34D0" w:rsidRPr="006C34D0">
        <w:rPr>
          <w:rFonts w:ascii="Times New Roman" w:hAnsi="Times New Roman" w:cs="Times New Roman"/>
          <w:sz w:val="20"/>
          <w:szCs w:val="20"/>
        </w:rPr>
        <w:t xml:space="preserve">The NW operator only signals </w:t>
      </w:r>
      <w:r w:rsidR="0052396E">
        <w:rPr>
          <w:rFonts w:ascii="Times New Roman" w:hAnsi="Times New Roman" w:cs="Times New Roman"/>
          <w:sz w:val="20"/>
          <w:szCs w:val="20"/>
        </w:rPr>
        <w:t>a</w:t>
      </w:r>
      <w:r w:rsidR="006C34D0" w:rsidRPr="006C34D0">
        <w:rPr>
          <w:rFonts w:ascii="Times New Roman" w:hAnsi="Times New Roman" w:cs="Times New Roman"/>
          <w:sz w:val="20"/>
          <w:szCs w:val="20"/>
        </w:rPr>
        <w:t xml:space="preserve"> set of associated IDs to UE(s), so that UE(s) collect(s) data for training and inference based on the set</w:t>
      </w:r>
      <w:r w:rsidR="005E4BD3">
        <w:rPr>
          <w:rFonts w:ascii="Times New Roman" w:hAnsi="Times New Roman" w:cs="Times New Roman"/>
          <w:sz w:val="20"/>
          <w:szCs w:val="20"/>
        </w:rPr>
        <w:t xml:space="preserve"> of associated IDs.</w:t>
      </w:r>
      <w:r w:rsidR="00002F65">
        <w:rPr>
          <w:rFonts w:ascii="Times New Roman" w:hAnsi="Times New Roman" w:cs="Times New Roman"/>
          <w:sz w:val="20"/>
          <w:szCs w:val="20"/>
        </w:rPr>
        <w:t xml:space="preserve"> The </w:t>
      </w:r>
      <w:r w:rsidR="00002F65" w:rsidRPr="00002F65">
        <w:rPr>
          <w:rFonts w:ascii="Times New Roman" w:hAnsi="Times New Roman" w:cs="Times New Roman"/>
          <w:sz w:val="20"/>
          <w:szCs w:val="20"/>
        </w:rPr>
        <w:t>NW operator does not share UE(s) the information of NW vendor identification and how NW operator utilizes the information to determine a set of associated IDs, so that UE(s) only see the set of associated IDs</w:t>
      </w:r>
      <w:r w:rsidR="00A57B59">
        <w:rPr>
          <w:rFonts w:ascii="Times New Roman" w:hAnsi="Times New Roman" w:cs="Times New Roman"/>
          <w:sz w:val="20"/>
          <w:szCs w:val="20"/>
        </w:rPr>
        <w:t xml:space="preserve">. By doing so, </w:t>
      </w:r>
      <w:r w:rsidR="0084569C">
        <w:rPr>
          <w:rFonts w:ascii="Times New Roman" w:hAnsi="Times New Roman" w:cs="Times New Roman"/>
          <w:sz w:val="20"/>
          <w:szCs w:val="20"/>
        </w:rPr>
        <w:t>it</w:t>
      </w:r>
      <w:r w:rsidR="00A57B59" w:rsidRPr="00A57B59">
        <w:rPr>
          <w:rFonts w:ascii="Times New Roman" w:hAnsi="Times New Roman" w:cs="Times New Roman"/>
          <w:sz w:val="20"/>
          <w:szCs w:val="20"/>
          <w:lang w:val="en-GB"/>
        </w:rPr>
        <w:t xml:space="preserve"> can </w:t>
      </w:r>
      <w:r w:rsidR="00A57B59" w:rsidRPr="00A57B59">
        <w:rPr>
          <w:rFonts w:ascii="Times New Roman" w:hAnsi="Times New Roman" w:cs="Times New Roman"/>
          <w:sz w:val="20"/>
          <w:szCs w:val="20"/>
        </w:rPr>
        <w:t>preserve the proprietary information for applying “associated ID” for different cells</w:t>
      </w:r>
      <w:r w:rsidR="007E7C33">
        <w:rPr>
          <w:rFonts w:ascii="Times New Roman" w:hAnsi="Times New Roman" w:cs="Times New Roman"/>
          <w:sz w:val="20"/>
          <w:szCs w:val="20"/>
        </w:rPr>
        <w:t xml:space="preserve"> because of the following reasons:</w:t>
      </w:r>
    </w:p>
    <w:p w14:paraId="374DD3F4" w14:textId="2AB62D17" w:rsidR="00A57B59" w:rsidRPr="00A57B59" w:rsidRDefault="00A57B59" w:rsidP="00E01588">
      <w:pPr>
        <w:pStyle w:val="BodyText"/>
        <w:numPr>
          <w:ilvl w:val="0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A57B59">
        <w:rPr>
          <w:rFonts w:ascii="Times New Roman" w:hAnsi="Times New Roman" w:cs="Times New Roman"/>
          <w:sz w:val="20"/>
          <w:szCs w:val="20"/>
        </w:rPr>
        <w:t>NW vendor does not share with each other about the proprietary information of NW-vendor-specific implementation for beam shaping as it is up to NW operator to determine “associated IDs”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3FC908A3" w14:textId="29EC8DBE" w:rsidR="00A57B59" w:rsidRDefault="00A57B59" w:rsidP="00E01588">
      <w:pPr>
        <w:pStyle w:val="BodyText"/>
        <w:numPr>
          <w:ilvl w:val="0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A57B59">
        <w:rPr>
          <w:rFonts w:ascii="Times New Roman" w:hAnsi="Times New Roman" w:cs="Times New Roman"/>
          <w:sz w:val="20"/>
          <w:szCs w:val="20"/>
        </w:rPr>
        <w:t>NW operator preserves information of which NW vendor(s) are deploying in which area/site in different cells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EB72A7B" w14:textId="77777777" w:rsidR="00A57B59" w:rsidRPr="00A57B59" w:rsidRDefault="00A57B59" w:rsidP="00E01588">
      <w:pPr>
        <w:pStyle w:val="BodyText"/>
        <w:spacing w:after="60"/>
        <w:ind w:left="720"/>
        <w:rPr>
          <w:rFonts w:ascii="Times New Roman" w:hAnsi="Times New Roman" w:cs="Times New Roman"/>
          <w:sz w:val="20"/>
          <w:szCs w:val="20"/>
        </w:rPr>
      </w:pPr>
    </w:p>
    <w:p w14:paraId="27435A41" w14:textId="0645BB92" w:rsidR="00CF0A95" w:rsidRDefault="00876575" w:rsidP="00E01588">
      <w:pPr>
        <w:spacing w:after="60"/>
        <w:jc w:val="center"/>
        <w:rPr>
          <w:rFonts w:ascii="Times New Roman" w:hAnsi="Times New Roman" w:cs="Times New Roman"/>
          <w:sz w:val="20"/>
          <w:szCs w:val="20"/>
        </w:rPr>
      </w:pPr>
      <w:r w:rsidRPr="00876575"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 wp14:anchorId="3C397CB2" wp14:editId="422A414C">
            <wp:extent cx="3540636" cy="1619266"/>
            <wp:effectExtent l="0" t="0" r="3175" b="0"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FC520032-385A-AE52-A672-F3BFAB0A29B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FC520032-385A-AE52-A672-F3BFAB0A29B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59906" cy="1628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4769D" w14:textId="7903378F" w:rsidR="00876575" w:rsidRDefault="00876575" w:rsidP="00E01588">
      <w:pPr>
        <w:spacing w:after="6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Fig. </w:t>
      </w:r>
      <w:r w:rsidR="00E40048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="0013737A" w:rsidRPr="0013737A">
        <w:rPr>
          <w:rFonts w:ascii="Times New Roman" w:hAnsi="Times New Roman" w:cs="Times New Roman"/>
          <w:sz w:val="20"/>
          <w:szCs w:val="20"/>
        </w:rPr>
        <w:t>NW operator utilizes NW-vendor-specific ID(s) to determine a set of associated IDs. The set of associated IDs are signalled to UE(s).</w:t>
      </w:r>
    </w:p>
    <w:p w14:paraId="0B15E7FE" w14:textId="77777777" w:rsidR="00876575" w:rsidRDefault="00876575" w:rsidP="00E01588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789A5A42" w14:textId="2079E85A" w:rsidR="00BD09C6" w:rsidRDefault="00BD09C6" w:rsidP="00E01588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644A4D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7358E9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904938"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Support to apply </w:t>
      </w:r>
      <w:r w:rsidR="00BF789D" w:rsidRPr="00F4249F">
        <w:rPr>
          <w:rFonts w:ascii="Times New Roman" w:hAnsi="Times New Roman" w:cs="Times New Roman"/>
          <w:b/>
          <w:bCs/>
          <w:sz w:val="20"/>
          <w:szCs w:val="20"/>
        </w:rPr>
        <w:t>concept of “associated IDs” for multiple cells</w:t>
      </w:r>
      <w:r w:rsidR="00D3749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D3749B" w:rsidRPr="00D3749B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 w:rsidR="00D3749B">
        <w:rPr>
          <w:rFonts w:ascii="Times New Roman" w:hAnsi="Times New Roman" w:cs="Times New Roman"/>
          <w:b/>
          <w:bCs/>
          <w:sz w:val="20"/>
          <w:szCs w:val="20"/>
        </w:rPr>
        <w:t xml:space="preserve">ensuring </w:t>
      </w:r>
      <w:r w:rsidR="00D3749B" w:rsidRPr="00D3749B">
        <w:rPr>
          <w:rFonts w:ascii="Times New Roman" w:hAnsi="Times New Roman" w:cs="Times New Roman"/>
          <w:b/>
          <w:bCs/>
          <w:sz w:val="20"/>
          <w:szCs w:val="20"/>
        </w:rPr>
        <w:t>consistency of NW-side additional condition across training and inference for UE-sided model for BM-Case 1 and BM Case 2</w:t>
      </w:r>
      <w:r w:rsidR="00BF789D" w:rsidRPr="00F4249F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43C7AD79" w14:textId="71FD5BE4" w:rsidR="00BF789D" w:rsidRPr="00F4249F" w:rsidRDefault="00BF789D" w:rsidP="00E01588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F4249F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D361E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644A4D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7358E9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: Support to </w:t>
      </w:r>
      <w:r w:rsidR="002B1401" w:rsidRPr="00F4249F">
        <w:rPr>
          <w:rFonts w:ascii="Times New Roman" w:hAnsi="Times New Roman" w:cs="Times New Roman"/>
          <w:b/>
          <w:bCs/>
          <w:sz w:val="20"/>
          <w:szCs w:val="20"/>
        </w:rPr>
        <w:t>determin</w:t>
      </w:r>
      <w:r w:rsidR="00F4249F" w:rsidRPr="00F4249F">
        <w:rPr>
          <w:rFonts w:ascii="Times New Roman" w:hAnsi="Times New Roman" w:cs="Times New Roman"/>
          <w:b/>
          <w:bCs/>
          <w:sz w:val="20"/>
          <w:szCs w:val="20"/>
        </w:rPr>
        <w:t>e</w:t>
      </w:r>
      <w:r w:rsidR="002B1401"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 “associated IDs”</w:t>
      </w:r>
      <w:r w:rsidR="00F4249F"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B47DCE">
        <w:rPr>
          <w:rFonts w:ascii="Times New Roman" w:hAnsi="Times New Roman" w:cs="Times New Roman"/>
          <w:b/>
          <w:bCs/>
          <w:sz w:val="20"/>
          <w:szCs w:val="20"/>
        </w:rPr>
        <w:t>within</w:t>
      </w:r>
      <w:r w:rsidR="00F4249F"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 a NW operator (or a</w:t>
      </w:r>
      <w:r w:rsidR="00952782">
        <w:rPr>
          <w:rFonts w:ascii="Times New Roman" w:hAnsi="Times New Roman" w:cs="Times New Roman"/>
          <w:b/>
          <w:bCs/>
          <w:sz w:val="20"/>
          <w:szCs w:val="20"/>
        </w:rPr>
        <w:t>n</w:t>
      </w:r>
      <w:r w:rsidR="00B26B8E" w:rsidRPr="00B26B8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00417B">
        <w:rPr>
          <w:rFonts w:ascii="Times New Roman" w:hAnsi="Times New Roman" w:cs="Times New Roman"/>
          <w:b/>
          <w:bCs/>
          <w:sz w:val="20"/>
          <w:szCs w:val="20"/>
        </w:rPr>
        <w:t>MNO</w:t>
      </w:r>
      <w:r w:rsidR="00F4249F"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) to </w:t>
      </w:r>
      <w:r w:rsidR="00A57B59" w:rsidRPr="00A57B59">
        <w:rPr>
          <w:rFonts w:ascii="Times New Roman" w:hAnsi="Times New Roman" w:cs="Times New Roman"/>
          <w:b/>
          <w:bCs/>
          <w:sz w:val="20"/>
          <w:szCs w:val="20"/>
        </w:rPr>
        <w:t xml:space="preserve">preserve </w:t>
      </w:r>
      <w:r w:rsidR="00D25A1B" w:rsidRPr="00D25A1B">
        <w:rPr>
          <w:rFonts w:ascii="Times New Roman" w:hAnsi="Times New Roman" w:cs="Times New Roman"/>
          <w:b/>
          <w:bCs/>
          <w:sz w:val="20"/>
          <w:szCs w:val="20"/>
        </w:rPr>
        <w:t>proprietary information</w:t>
      </w:r>
      <w:r w:rsidR="00FB529F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7096D1A6" w14:textId="77777777" w:rsidR="00C06535" w:rsidRDefault="00C06535" w:rsidP="00F477B6">
      <w:pPr>
        <w:rPr>
          <w:rFonts w:ascii="Times New Roman" w:hAnsi="Times New Roman" w:cs="Times New Roman"/>
          <w:sz w:val="20"/>
          <w:szCs w:val="20"/>
        </w:rPr>
      </w:pPr>
    </w:p>
    <w:p w14:paraId="5062FEFC" w14:textId="77777777" w:rsidR="0007014F" w:rsidRPr="006725EA" w:rsidRDefault="0007014F" w:rsidP="003C3F5C">
      <w:pPr>
        <w:pStyle w:val="Heading2"/>
        <w:spacing w:before="0" w:after="60"/>
        <w:rPr>
          <w:rFonts w:ascii="Times New Roman" w:hAnsi="Times New Roman" w:cs="Times New Roman"/>
          <w:b/>
          <w:bCs/>
          <w:sz w:val="28"/>
          <w:szCs w:val="28"/>
        </w:rPr>
      </w:pPr>
      <w:r w:rsidRPr="006725EA">
        <w:rPr>
          <w:rFonts w:ascii="Times New Roman" w:hAnsi="Times New Roman" w:cs="Times New Roman"/>
          <w:b/>
          <w:bCs/>
          <w:sz w:val="28"/>
          <w:szCs w:val="28"/>
        </w:rPr>
        <w:t>Performance monitoring</w:t>
      </w:r>
    </w:p>
    <w:p w14:paraId="5650D7AB" w14:textId="38235BED" w:rsidR="004148D0" w:rsidRPr="006725EA" w:rsidRDefault="007647AE" w:rsidP="00E01588">
      <w:pPr>
        <w:pStyle w:val="Heading3"/>
        <w:tabs>
          <w:tab w:val="clear" w:pos="862"/>
          <w:tab w:val="num" w:pos="709"/>
        </w:tabs>
        <w:spacing w:before="0" w:after="60"/>
        <w:ind w:hanging="862"/>
        <w:rPr>
          <w:rFonts w:ascii="Times New Roman" w:hAnsi="Times New Roman" w:cs="Times New Roman"/>
          <w:b/>
          <w:bCs/>
        </w:rPr>
      </w:pPr>
      <w:r w:rsidRPr="006725EA">
        <w:rPr>
          <w:rFonts w:ascii="Times New Roman" w:hAnsi="Times New Roman" w:cs="Times New Roman"/>
          <w:b/>
          <w:bCs/>
        </w:rPr>
        <w:t xml:space="preserve">Performance </w:t>
      </w:r>
      <w:r w:rsidR="00E64779" w:rsidRPr="006725EA">
        <w:rPr>
          <w:rFonts w:ascii="Times New Roman" w:hAnsi="Times New Roman" w:cs="Times New Roman"/>
          <w:b/>
          <w:bCs/>
        </w:rPr>
        <w:t>monitoring for UE-sided model</w:t>
      </w:r>
    </w:p>
    <w:p w14:paraId="130248A4" w14:textId="1283DD0B" w:rsidR="00047A85" w:rsidRPr="00103C84" w:rsidRDefault="00B340CA" w:rsidP="00E01588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103C84">
        <w:rPr>
          <w:rFonts w:ascii="Times New Roman" w:hAnsi="Times New Roman" w:cs="Times New Roman"/>
          <w:sz w:val="20"/>
          <w:szCs w:val="20"/>
        </w:rPr>
        <w:t xml:space="preserve">In </w:t>
      </w:r>
      <w:r w:rsidR="00BB57F7">
        <w:rPr>
          <w:rFonts w:ascii="Times New Roman" w:hAnsi="Times New Roman" w:cs="Times New Roman"/>
          <w:sz w:val="20"/>
          <w:szCs w:val="20"/>
        </w:rPr>
        <w:t>recent meetings</w:t>
      </w:r>
      <w:r w:rsidRPr="00103C84">
        <w:rPr>
          <w:rFonts w:ascii="Times New Roman" w:hAnsi="Times New Roman" w:cs="Times New Roman"/>
          <w:sz w:val="20"/>
          <w:szCs w:val="20"/>
        </w:rPr>
        <w:t xml:space="preserve">, it has been agreed to support </w:t>
      </w:r>
      <w:r w:rsidR="00D44453" w:rsidRPr="00103C84">
        <w:rPr>
          <w:rFonts w:ascii="Times New Roman" w:hAnsi="Times New Roman" w:cs="Times New Roman"/>
          <w:sz w:val="20"/>
          <w:szCs w:val="20"/>
        </w:rPr>
        <w:t>NW-side performance monitoring</w:t>
      </w:r>
      <w:r w:rsidR="00203AAE" w:rsidRPr="00103C84">
        <w:rPr>
          <w:rFonts w:ascii="Times New Roman" w:hAnsi="Times New Roman" w:cs="Times New Roman"/>
          <w:sz w:val="20"/>
          <w:szCs w:val="20"/>
        </w:rPr>
        <w:t xml:space="preserve"> (i.e., Option 1)</w:t>
      </w:r>
      <w:r w:rsidR="00D44453" w:rsidRPr="00103C84">
        <w:rPr>
          <w:rFonts w:ascii="Times New Roman" w:hAnsi="Times New Roman" w:cs="Times New Roman"/>
          <w:sz w:val="20"/>
          <w:szCs w:val="20"/>
        </w:rPr>
        <w:t xml:space="preserve"> and UE-assisted performance monitoring</w:t>
      </w:r>
      <w:r w:rsidR="00353DD0" w:rsidRPr="00103C84">
        <w:rPr>
          <w:rFonts w:ascii="Times New Roman" w:hAnsi="Times New Roman" w:cs="Times New Roman"/>
          <w:sz w:val="20"/>
          <w:szCs w:val="20"/>
        </w:rPr>
        <w:t xml:space="preserve"> </w:t>
      </w:r>
      <w:r w:rsidR="00203AAE" w:rsidRPr="00103C84">
        <w:rPr>
          <w:rFonts w:ascii="Times New Roman" w:hAnsi="Times New Roman" w:cs="Times New Roman"/>
          <w:sz w:val="20"/>
          <w:szCs w:val="20"/>
        </w:rPr>
        <w:t xml:space="preserve">(i.e., Option 2) </w:t>
      </w:r>
      <w:r w:rsidR="00353DD0" w:rsidRPr="00103C84">
        <w:rPr>
          <w:rFonts w:ascii="Times New Roman" w:hAnsi="Times New Roman" w:cs="Times New Roman"/>
          <w:sz w:val="20"/>
          <w:szCs w:val="20"/>
        </w:rPr>
        <w:t xml:space="preserve">of Type 1 performance monitoring for </w:t>
      </w:r>
      <w:r w:rsidR="00353DD0" w:rsidRPr="00103C84">
        <w:rPr>
          <w:rFonts w:ascii="Times New Roman" w:hAnsi="Times New Roman" w:cs="Times New Roman"/>
          <w:bCs/>
          <w:sz w:val="20"/>
          <w:szCs w:val="20"/>
          <w:lang w:eastAsia="zh-CN"/>
        </w:rPr>
        <w:t>BM-Case1 and BM-Case2 with a UE-side AI/ML model</w:t>
      </w:r>
      <w:r w:rsidR="00A470AE" w:rsidRPr="00103C84">
        <w:rPr>
          <w:rFonts w:ascii="Times New Roman" w:hAnsi="Times New Roman" w:cs="Times New Roman"/>
          <w:bCs/>
          <w:sz w:val="20"/>
          <w:szCs w:val="20"/>
          <w:lang w:eastAsia="zh-CN"/>
        </w:rPr>
        <w:t xml:space="preserve"> as follows</w:t>
      </w:r>
      <w:r w:rsidR="00353DD0" w:rsidRPr="00103C84">
        <w:rPr>
          <w:rFonts w:ascii="Times New Roman" w:hAnsi="Times New Roman" w:cs="Times New Roman"/>
          <w:bCs/>
          <w:sz w:val="20"/>
          <w:szCs w:val="20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047A85" w:rsidRPr="00427E92" w14:paraId="73C087C2" w14:textId="77777777" w:rsidTr="00047A85">
        <w:tc>
          <w:tcPr>
            <w:tcW w:w="9913" w:type="dxa"/>
          </w:tcPr>
          <w:p w14:paraId="666F0F29" w14:textId="77777777" w:rsidR="00D31A1E" w:rsidRPr="00427E92" w:rsidRDefault="00D31A1E" w:rsidP="00E01588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427E92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DA5952D" w14:textId="77777777" w:rsidR="00D31A1E" w:rsidRPr="00427E92" w:rsidRDefault="00D31A1E" w:rsidP="00E01588">
            <w:pPr>
              <w:spacing w:after="6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27E92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For BM-Case1 and BM-Case2 with a UE-side AI/ML model:</w:t>
            </w:r>
          </w:p>
          <w:p w14:paraId="6458ADCC" w14:textId="77777777" w:rsidR="00D31A1E" w:rsidRPr="00427E92" w:rsidRDefault="00D31A1E" w:rsidP="00E01588">
            <w:pPr>
              <w:pStyle w:val="B1"/>
              <w:numPr>
                <w:ilvl w:val="0"/>
                <w:numId w:val="21"/>
              </w:numPr>
              <w:spacing w:after="60"/>
              <w:rPr>
                <w:rFonts w:ascii="Times New Roman" w:eastAsia="Yu Mincho" w:hAnsi="Times New Roman" w:cs="Times New Roman"/>
                <w:bCs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>Support Type 1 performance monitoring</w:t>
            </w:r>
            <w:r w:rsidRPr="00427E92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, including the following two options</w:t>
            </w:r>
            <w:r w:rsidRPr="00427E92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: </w:t>
            </w:r>
          </w:p>
          <w:p w14:paraId="39104BC5" w14:textId="77777777" w:rsidR="00D31A1E" w:rsidRPr="00427E92" w:rsidRDefault="00D31A1E" w:rsidP="00E01588">
            <w:pPr>
              <w:pStyle w:val="B3"/>
              <w:numPr>
                <w:ilvl w:val="1"/>
                <w:numId w:val="21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 xml:space="preserve">Option 1 (NW-side performance monitoring): </w:t>
            </w:r>
          </w:p>
          <w:p w14:paraId="4137842E" w14:textId="77777777" w:rsidR="00D31A1E" w:rsidRPr="00427E92" w:rsidRDefault="00D31A1E" w:rsidP="00E01588">
            <w:pPr>
              <w:pStyle w:val="B3"/>
              <w:numPr>
                <w:ilvl w:val="2"/>
                <w:numId w:val="21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 xml:space="preserve">UE sends a report to NW (for the calculation of performance metric at NW) </w:t>
            </w:r>
          </w:p>
          <w:p w14:paraId="09D6BAB9" w14:textId="77777777" w:rsidR="00D31A1E" w:rsidRPr="00427E92" w:rsidRDefault="00D31A1E" w:rsidP="00E01588">
            <w:pPr>
              <w:pStyle w:val="B3"/>
              <w:numPr>
                <w:ilvl w:val="3"/>
                <w:numId w:val="21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>Measurement results</w:t>
            </w:r>
            <w:r w:rsidRPr="00427E92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from resource set for monitoring,</w:t>
            </w: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 xml:space="preserve"> e.g., L1-RSRP and/or </w:t>
            </w:r>
            <w:r w:rsidRPr="00427E92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RS</w:t>
            </w: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 xml:space="preserve"> index is supported as the content of the report</w:t>
            </w:r>
          </w:p>
          <w:p w14:paraId="0DC5EECD" w14:textId="77777777" w:rsidR="00D31A1E" w:rsidRPr="00427E92" w:rsidRDefault="00D31A1E" w:rsidP="00E01588">
            <w:pPr>
              <w:pStyle w:val="B3"/>
              <w:numPr>
                <w:ilvl w:val="3"/>
                <w:numId w:val="21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>FFS on other contents</w:t>
            </w:r>
            <w:r w:rsidRPr="00427E92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14:paraId="7D66ECA9" w14:textId="77777777" w:rsidR="00D31A1E" w:rsidRPr="00427E92" w:rsidRDefault="00D31A1E" w:rsidP="00E01588">
            <w:pPr>
              <w:pStyle w:val="B3"/>
              <w:numPr>
                <w:ilvl w:val="2"/>
                <w:numId w:val="21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>The report is at least configured/triggered by NW</w:t>
            </w:r>
          </w:p>
          <w:p w14:paraId="70920674" w14:textId="77777777" w:rsidR="00D31A1E" w:rsidRPr="00427E92" w:rsidRDefault="00D31A1E" w:rsidP="00E01588">
            <w:pPr>
              <w:pStyle w:val="B3"/>
              <w:numPr>
                <w:ilvl w:val="2"/>
                <w:numId w:val="21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>Note: this may or may not have additional spec impact</w:t>
            </w:r>
          </w:p>
          <w:p w14:paraId="2D0E821C" w14:textId="77777777" w:rsidR="00D31A1E" w:rsidRPr="00427E92" w:rsidRDefault="00D31A1E" w:rsidP="00E01588">
            <w:pPr>
              <w:pStyle w:val="B3"/>
              <w:numPr>
                <w:ilvl w:val="1"/>
                <w:numId w:val="21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 xml:space="preserve">Option 2 (UE-assisted performance monitoring): </w:t>
            </w:r>
          </w:p>
          <w:p w14:paraId="20A22A4A" w14:textId="77777777" w:rsidR="00D31A1E" w:rsidRPr="00427E92" w:rsidRDefault="00D31A1E" w:rsidP="00E01588">
            <w:pPr>
              <w:pStyle w:val="B3"/>
              <w:numPr>
                <w:ilvl w:val="2"/>
                <w:numId w:val="21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 xml:space="preserve">UE calculates performance metric(s) </w:t>
            </w:r>
          </w:p>
          <w:p w14:paraId="083D229E" w14:textId="77777777" w:rsidR="00D31A1E" w:rsidRPr="00427E92" w:rsidRDefault="00D31A1E" w:rsidP="00E01588">
            <w:pPr>
              <w:pStyle w:val="B3"/>
              <w:numPr>
                <w:ilvl w:val="3"/>
                <w:numId w:val="21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FFS how to report and what to report </w:t>
            </w:r>
          </w:p>
          <w:p w14:paraId="2C65B0AF" w14:textId="77777777" w:rsidR="00D31A1E" w:rsidRPr="00427E92" w:rsidRDefault="00D31A1E" w:rsidP="00E01588">
            <w:pPr>
              <w:pStyle w:val="B3"/>
              <w:numPr>
                <w:ilvl w:val="1"/>
                <w:numId w:val="21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>FFS whether to trigger the report based on event(s) for Option 1 and/or Option 2</w:t>
            </w:r>
          </w:p>
          <w:p w14:paraId="0869BD5B" w14:textId="77777777" w:rsidR="008C195B" w:rsidRPr="00C15F09" w:rsidRDefault="00D31A1E" w:rsidP="00E01588">
            <w:pPr>
              <w:pStyle w:val="B1"/>
              <w:numPr>
                <w:ilvl w:val="0"/>
                <w:numId w:val="21"/>
              </w:numPr>
              <w:spacing w:after="60"/>
              <w:rPr>
                <w:rFonts w:ascii="Times New Roman" w:eastAsia="Yu Mincho" w:hAnsi="Times New Roman" w:cs="Times New Roman"/>
                <w:bCs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FFS Type 2 performance monitoring</w:t>
            </w:r>
          </w:p>
          <w:p w14:paraId="66157B1C" w14:textId="77777777" w:rsidR="003907BC" w:rsidRPr="003907BC" w:rsidRDefault="003907BC" w:rsidP="00E01588">
            <w:pPr>
              <w:spacing w:after="60"/>
              <w:rPr>
                <w:rFonts w:ascii="Times New Roman" w:eastAsia="DengXian" w:hAnsi="Times New Roman"/>
                <w:sz w:val="20"/>
                <w:szCs w:val="20"/>
                <w:highlight w:val="green"/>
                <w:lang w:val="en-US" w:eastAsia="zh-CN"/>
              </w:rPr>
            </w:pPr>
            <w:r w:rsidRPr="003907BC">
              <w:rPr>
                <w:rFonts w:ascii="Times New Roman" w:eastAsia="DengXian" w:hAnsi="Times New Roman"/>
                <w:sz w:val="20"/>
                <w:szCs w:val="20"/>
                <w:highlight w:val="green"/>
                <w:lang w:val="en-US" w:eastAsia="zh-CN"/>
              </w:rPr>
              <w:t>Agreement</w:t>
            </w:r>
          </w:p>
          <w:p w14:paraId="6120D48F" w14:textId="77777777" w:rsidR="003907BC" w:rsidRPr="003907BC" w:rsidRDefault="003907BC" w:rsidP="00E01588">
            <w:pPr>
              <w:spacing w:after="60"/>
              <w:rPr>
                <w:rFonts w:ascii="Times New Roman" w:hAnsi="Times New Roman"/>
                <w:sz w:val="20"/>
                <w:szCs w:val="20"/>
                <w:lang w:eastAsia="de-DE"/>
              </w:rPr>
            </w:pPr>
            <w:r w:rsidRPr="003907BC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For BM-Case1 and BM-Case2 with a UE-sided AI/ML model, for Option 2 </w:t>
            </w:r>
            <w:r w:rsidRPr="003907BC">
              <w:rPr>
                <w:rFonts w:ascii="Times New Roman" w:hAnsi="Times New Roman"/>
                <w:sz w:val="20"/>
                <w:szCs w:val="20"/>
                <w:lang w:eastAsia="de-DE"/>
              </w:rPr>
              <w:t xml:space="preserve">(UE-assisted performance monitoring), </w:t>
            </w:r>
          </w:p>
          <w:p w14:paraId="438767A9" w14:textId="25C8A509" w:rsidR="003907BC" w:rsidRPr="003907BC" w:rsidRDefault="003907BC" w:rsidP="00E01588">
            <w:pPr>
              <w:pStyle w:val="ListParagraph"/>
              <w:numPr>
                <w:ilvl w:val="0"/>
                <w:numId w:val="23"/>
              </w:numPr>
              <w:spacing w:after="60"/>
              <w:contextualSpacing w:val="0"/>
              <w:rPr>
                <w:rFonts w:ascii="Times New Roman" w:hAnsi="Times New Roman"/>
                <w:sz w:val="20"/>
                <w:szCs w:val="20"/>
                <w:lang w:eastAsia="de-DE"/>
              </w:rPr>
            </w:pPr>
            <w:r w:rsidRPr="003907BC">
              <w:rPr>
                <w:rFonts w:ascii="Times New Roman" w:hAnsi="Times New Roman"/>
                <w:sz w:val="20"/>
                <w:szCs w:val="20"/>
                <w:lang w:eastAsia="zh-CN"/>
              </w:rPr>
              <w:t>At least support Alt</w:t>
            </w:r>
            <w:r w:rsidRPr="003907BC">
              <w:rPr>
                <w:rFonts w:ascii="Times New Roman" w:hAnsi="Times New Roman"/>
                <w:sz w:val="20"/>
                <w:szCs w:val="20"/>
                <w:lang w:eastAsia="de-DE"/>
              </w:rPr>
              <w:t xml:space="preserve"> 1: Top 1 or Top K beam prediction accuracy (with or without margin) by comparing the prediction results and the Top 1 or Top K beam based on the measurements from a </w:t>
            </w:r>
            <w:proofErr w:type="gramStart"/>
            <w:r w:rsidRPr="003907BC">
              <w:rPr>
                <w:rFonts w:ascii="Times New Roman" w:hAnsi="Times New Roman"/>
                <w:sz w:val="20"/>
                <w:szCs w:val="20"/>
                <w:lang w:eastAsia="de-DE"/>
              </w:rPr>
              <w:t>resource set/</w:t>
            </w:r>
            <w:r w:rsidR="00C87107">
              <w:rPr>
                <w:rFonts w:ascii="Times New Roman" w:hAnsi="Times New Roman"/>
                <w:sz w:val="20"/>
                <w:szCs w:val="20"/>
                <w:lang w:eastAsia="de-DE"/>
              </w:rPr>
              <w:t xml:space="preserve"> </w:t>
            </w:r>
            <w:r w:rsidRPr="003907BC">
              <w:rPr>
                <w:rFonts w:ascii="Times New Roman" w:hAnsi="Times New Roman"/>
                <w:sz w:val="20"/>
                <w:szCs w:val="20"/>
                <w:lang w:eastAsia="de-DE"/>
              </w:rPr>
              <w:t>resources</w:t>
            </w:r>
            <w:proofErr w:type="gramEnd"/>
            <w:r w:rsidRPr="003907BC">
              <w:rPr>
                <w:rFonts w:ascii="Times New Roman" w:hAnsi="Times New Roman"/>
                <w:sz w:val="20"/>
                <w:szCs w:val="20"/>
                <w:lang w:eastAsia="de-DE"/>
              </w:rPr>
              <w:t xml:space="preserve"> for monitoring</w:t>
            </w:r>
          </w:p>
          <w:p w14:paraId="3CA0A5F2" w14:textId="77777777" w:rsidR="003907BC" w:rsidRPr="003907BC" w:rsidRDefault="003907BC" w:rsidP="00E01588">
            <w:pPr>
              <w:pStyle w:val="ListParagraph"/>
              <w:numPr>
                <w:ilvl w:val="1"/>
                <w:numId w:val="23"/>
              </w:numPr>
              <w:spacing w:after="60"/>
              <w:contextualSpacing w:val="0"/>
              <w:rPr>
                <w:rFonts w:ascii="Times New Roman" w:hAnsi="Times New Roman"/>
                <w:sz w:val="20"/>
                <w:szCs w:val="20"/>
                <w:lang w:eastAsia="de-DE"/>
              </w:rPr>
            </w:pPr>
            <w:r w:rsidRPr="003907BC">
              <w:rPr>
                <w:rFonts w:ascii="Times New Roman" w:hAnsi="Times New Roman"/>
                <w:sz w:val="20"/>
                <w:szCs w:val="20"/>
                <w:lang w:eastAsia="de-DE"/>
              </w:rPr>
              <w:t xml:space="preserve">FFS on </w:t>
            </w:r>
            <w:r w:rsidRPr="00614E55">
              <w:rPr>
                <w:rFonts w:ascii="Times New Roman" w:hAnsi="Times New Roman"/>
                <w:sz w:val="20"/>
                <w:szCs w:val="20"/>
                <w:lang w:eastAsia="de-DE"/>
              </w:rPr>
              <w:t>detail definition of the metric</w:t>
            </w:r>
            <w:r w:rsidRPr="003907BC">
              <w:rPr>
                <w:rFonts w:ascii="Times New Roman" w:hAnsi="Times New Roman"/>
                <w:sz w:val="20"/>
                <w:szCs w:val="20"/>
                <w:lang w:eastAsia="de-DE"/>
              </w:rPr>
              <w:t xml:space="preserve">, including whether/how to configure or define a window for calculation </w:t>
            </w:r>
          </w:p>
          <w:p w14:paraId="7A0B0FCD" w14:textId="77777777" w:rsidR="003907BC" w:rsidRPr="003907BC" w:rsidRDefault="003907BC" w:rsidP="00E01588">
            <w:pPr>
              <w:pStyle w:val="ListParagraph"/>
              <w:numPr>
                <w:ilvl w:val="1"/>
                <w:numId w:val="23"/>
              </w:numPr>
              <w:spacing w:after="60"/>
              <w:contextualSpacing w:val="0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3907B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FFS: </w:t>
            </w:r>
            <w:r w:rsidRPr="003907BC">
              <w:rPr>
                <w:rFonts w:ascii="Times New Roman" w:hAnsi="Times New Roman"/>
                <w:sz w:val="20"/>
                <w:szCs w:val="20"/>
              </w:rPr>
              <w:t>on other details including how to configure the resource set/resources for monitoring, including</w:t>
            </w:r>
          </w:p>
          <w:p w14:paraId="156A11FA" w14:textId="77777777" w:rsidR="003907BC" w:rsidRPr="003907BC" w:rsidRDefault="003907BC" w:rsidP="00E01588">
            <w:pPr>
              <w:pStyle w:val="ListParagraph"/>
              <w:numPr>
                <w:ilvl w:val="2"/>
                <w:numId w:val="23"/>
              </w:numPr>
              <w:tabs>
                <w:tab w:val="left" w:pos="1440"/>
              </w:tabs>
              <w:spacing w:after="60"/>
              <w:contextualSpacing w:val="0"/>
              <w:rPr>
                <w:rFonts w:ascii="Times New Roman" w:hAnsi="Times New Roman"/>
                <w:sz w:val="20"/>
                <w:szCs w:val="20"/>
                <w:lang w:eastAsia="de-DE"/>
              </w:rPr>
            </w:pPr>
            <w:r w:rsidRPr="003907BC">
              <w:rPr>
                <w:rFonts w:ascii="Times New Roman" w:hAnsi="Times New Roman"/>
                <w:sz w:val="20"/>
                <w:szCs w:val="20"/>
              </w:rPr>
              <w:t xml:space="preserve">E.g. whether/how to use full set of Set A for measurement. </w:t>
            </w:r>
            <w:r w:rsidRPr="003907BC">
              <w:rPr>
                <w:rFonts w:ascii="Times New Roman" w:hAnsi="Times New Roman"/>
                <w:sz w:val="20"/>
                <w:szCs w:val="20"/>
                <w:lang w:eastAsia="zh-CN"/>
              </w:rPr>
              <w:t>I</w:t>
            </w:r>
            <w:r w:rsidRPr="003907BC">
              <w:rPr>
                <w:rFonts w:ascii="Times New Roman" w:hAnsi="Times New Roman"/>
                <w:sz w:val="20"/>
                <w:szCs w:val="20"/>
              </w:rPr>
              <w:t xml:space="preserve">f the full set A is not configured, whether/how to define the metric </w:t>
            </w:r>
          </w:p>
          <w:p w14:paraId="40D81599" w14:textId="77777777" w:rsidR="0065139F" w:rsidRPr="00817F38" w:rsidRDefault="003907BC" w:rsidP="00E01588">
            <w:pPr>
              <w:pStyle w:val="ListParagraph"/>
              <w:numPr>
                <w:ilvl w:val="0"/>
                <w:numId w:val="23"/>
              </w:numPr>
              <w:spacing w:after="60"/>
              <w:contextualSpacing w:val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907BC">
              <w:rPr>
                <w:rFonts w:ascii="Times New Roman" w:hAnsi="Times New Roman"/>
                <w:sz w:val="20"/>
                <w:szCs w:val="20"/>
                <w:lang w:eastAsia="de-DE"/>
              </w:rPr>
              <w:lastRenderedPageBreak/>
              <w:t>FFS other alternatives</w:t>
            </w:r>
            <w:r w:rsidR="0065139F" w:rsidRPr="0046766D">
              <w:rPr>
                <w:rFonts w:ascii="Times New Roman" w:hAnsi="Times New Roman"/>
                <w:szCs w:val="20"/>
              </w:rPr>
              <w:t xml:space="preserve"> </w:t>
            </w:r>
          </w:p>
          <w:p w14:paraId="4D7806DA" w14:textId="77777777" w:rsidR="00817F38" w:rsidRPr="00A00C44" w:rsidRDefault="00817F38" w:rsidP="00A00C44">
            <w:pPr>
              <w:tabs>
                <w:tab w:val="left" w:pos="72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14:paraId="7D5788B6" w14:textId="77777777" w:rsidR="001F30A4" w:rsidRPr="00A00C44" w:rsidRDefault="001F30A4" w:rsidP="00A00C44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A00C44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2224A57B" w14:textId="77777777" w:rsidR="001F30A4" w:rsidRPr="00A00C44" w:rsidRDefault="001F30A4" w:rsidP="00A00C44">
            <w:pPr>
              <w:pStyle w:val="CommentText"/>
              <w:snapToGrid w:val="0"/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00C44">
              <w:rPr>
                <w:rFonts w:ascii="Times New Roman" w:hAnsi="Times New Roman" w:cs="Times New Roman"/>
                <w:sz w:val="20"/>
                <w:szCs w:val="20"/>
              </w:rPr>
              <w:t xml:space="preserve">For UE-sided model monitoring Type 1 option 2, regarding the type of resource for the set for monitoring, support at least periodic CSI-RS, semi-persistent CSI-RS and SSB </w:t>
            </w:r>
          </w:p>
          <w:p w14:paraId="72ED20CB" w14:textId="77777777" w:rsidR="001F30A4" w:rsidRPr="00A00C44" w:rsidRDefault="001F30A4" w:rsidP="00A00C44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A00C44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0E100608" w14:textId="77777777" w:rsidR="001F30A4" w:rsidRPr="00A00C44" w:rsidRDefault="001F30A4" w:rsidP="00A00C4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00C44">
              <w:rPr>
                <w:rFonts w:ascii="Times New Roman" w:hAnsi="Times New Roman" w:cs="Times New Roman"/>
                <w:sz w:val="20"/>
                <w:szCs w:val="20"/>
              </w:rPr>
              <w:t xml:space="preserve">For UE-sided model monitoring Type 1 option 2, support the following combination for inference report type and monitoring report type: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56"/>
              <w:gridCol w:w="2103"/>
              <w:gridCol w:w="2414"/>
              <w:gridCol w:w="2414"/>
            </w:tblGrid>
            <w:tr w:rsidR="001F30A4" w:rsidRPr="00A00C44" w14:paraId="72F156C5" w14:textId="77777777" w:rsidTr="00D83A59">
              <w:tc>
                <w:tcPr>
                  <w:tcW w:w="2965" w:type="dxa"/>
                  <w:tcBorders>
                    <w:tl2br w:val="single" w:sz="4" w:space="0" w:color="auto"/>
                  </w:tcBorders>
                  <w:shd w:val="clear" w:color="auto" w:fill="D9D9D9"/>
                </w:tcPr>
                <w:p w14:paraId="17C4252B" w14:textId="77777777" w:rsidR="001F30A4" w:rsidRPr="00A00C44" w:rsidRDefault="001F30A4" w:rsidP="00A00C44">
                  <w:pPr>
                    <w:spacing w:after="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0C4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Monitoring report type</w:t>
                  </w:r>
                </w:p>
                <w:p w14:paraId="5AD2A84E" w14:textId="77777777" w:rsidR="001F30A4" w:rsidRPr="00A00C44" w:rsidRDefault="001F30A4" w:rsidP="00A00C44">
                  <w:pPr>
                    <w:spacing w:after="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0C44">
                    <w:rPr>
                      <w:rFonts w:ascii="Times New Roman" w:hAnsi="Times New Roman" w:cs="Times New Roman"/>
                      <w:sz w:val="20"/>
                      <w:szCs w:val="20"/>
                    </w:rPr>
                    <w:t>Inference report type</w:t>
                  </w:r>
                </w:p>
              </w:tc>
              <w:tc>
                <w:tcPr>
                  <w:tcW w:w="2263" w:type="dxa"/>
                  <w:shd w:val="clear" w:color="auto" w:fill="D9D9D9"/>
                </w:tcPr>
                <w:p w14:paraId="5E8F8F53" w14:textId="77777777" w:rsidR="001F30A4" w:rsidRPr="00A00C44" w:rsidRDefault="001F30A4" w:rsidP="00A00C44">
                  <w:pPr>
                    <w:spacing w:after="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0C44">
                    <w:rPr>
                      <w:rFonts w:ascii="Times New Roman" w:hAnsi="Times New Roman" w:cs="Times New Roman"/>
                      <w:sz w:val="20"/>
                      <w:szCs w:val="20"/>
                    </w:rPr>
                    <w:t>P report</w:t>
                  </w:r>
                </w:p>
              </w:tc>
              <w:tc>
                <w:tcPr>
                  <w:tcW w:w="2614" w:type="dxa"/>
                  <w:shd w:val="clear" w:color="auto" w:fill="D9D9D9"/>
                </w:tcPr>
                <w:p w14:paraId="447A5EEF" w14:textId="77777777" w:rsidR="001F30A4" w:rsidRPr="00A00C44" w:rsidRDefault="001F30A4" w:rsidP="00A00C44">
                  <w:pPr>
                    <w:spacing w:after="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0C44">
                    <w:rPr>
                      <w:rFonts w:ascii="Times New Roman" w:hAnsi="Times New Roman" w:cs="Times New Roman"/>
                      <w:sz w:val="20"/>
                      <w:szCs w:val="20"/>
                    </w:rPr>
                    <w:t>SP report</w:t>
                  </w:r>
                </w:p>
              </w:tc>
              <w:tc>
                <w:tcPr>
                  <w:tcW w:w="2614" w:type="dxa"/>
                  <w:shd w:val="clear" w:color="auto" w:fill="D9D9D9"/>
                </w:tcPr>
                <w:p w14:paraId="2598D35D" w14:textId="77777777" w:rsidR="001F30A4" w:rsidRPr="00A00C44" w:rsidRDefault="001F30A4" w:rsidP="00A00C44">
                  <w:pPr>
                    <w:spacing w:after="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0C44">
                    <w:rPr>
                      <w:rFonts w:ascii="Times New Roman" w:hAnsi="Times New Roman" w:cs="Times New Roman"/>
                      <w:sz w:val="20"/>
                      <w:szCs w:val="20"/>
                    </w:rPr>
                    <w:t>AP report</w:t>
                  </w:r>
                </w:p>
              </w:tc>
            </w:tr>
            <w:tr w:rsidR="001F30A4" w:rsidRPr="00A00C44" w14:paraId="33D2DE9D" w14:textId="77777777" w:rsidTr="00D83A59">
              <w:tc>
                <w:tcPr>
                  <w:tcW w:w="2965" w:type="dxa"/>
                  <w:shd w:val="clear" w:color="auto" w:fill="auto"/>
                </w:tcPr>
                <w:p w14:paraId="2F9AC86A" w14:textId="77777777" w:rsidR="001F30A4" w:rsidRPr="00A00C44" w:rsidRDefault="001F30A4" w:rsidP="00A00C44">
                  <w:pPr>
                    <w:spacing w:after="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0C44">
                    <w:rPr>
                      <w:rFonts w:ascii="Times New Roman" w:hAnsi="Times New Roman" w:cs="Times New Roman"/>
                      <w:sz w:val="20"/>
                      <w:szCs w:val="20"/>
                    </w:rPr>
                    <w:t>AP report</w:t>
                  </w:r>
                </w:p>
              </w:tc>
              <w:tc>
                <w:tcPr>
                  <w:tcW w:w="2263" w:type="dxa"/>
                  <w:shd w:val="clear" w:color="auto" w:fill="auto"/>
                </w:tcPr>
                <w:p w14:paraId="6007664B" w14:textId="77777777" w:rsidR="001F30A4" w:rsidRPr="00A00C44" w:rsidRDefault="001F30A4" w:rsidP="00A00C44">
                  <w:pPr>
                    <w:spacing w:after="60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A00C44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Not support</w:t>
                  </w:r>
                </w:p>
              </w:tc>
              <w:tc>
                <w:tcPr>
                  <w:tcW w:w="2614" w:type="dxa"/>
                  <w:shd w:val="clear" w:color="auto" w:fill="auto"/>
                </w:tcPr>
                <w:p w14:paraId="16EC38A5" w14:textId="77777777" w:rsidR="001F30A4" w:rsidRPr="00A00C44" w:rsidRDefault="001F30A4" w:rsidP="00A00C44">
                  <w:pPr>
                    <w:spacing w:after="60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A00C44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eastAsia="zh-CN"/>
                    </w:rPr>
                    <w:t>Not support</w:t>
                  </w:r>
                </w:p>
              </w:tc>
              <w:tc>
                <w:tcPr>
                  <w:tcW w:w="2614" w:type="dxa"/>
                  <w:shd w:val="clear" w:color="auto" w:fill="auto"/>
                </w:tcPr>
                <w:p w14:paraId="7F45CCE8" w14:textId="77777777" w:rsidR="001F30A4" w:rsidRPr="00A00C44" w:rsidRDefault="001F30A4" w:rsidP="00A00C44">
                  <w:pPr>
                    <w:spacing w:after="60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eastAsia="zh-CN"/>
                    </w:rPr>
                  </w:pPr>
                  <w:r w:rsidRPr="00A00C44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eastAsia="zh-CN"/>
                    </w:rPr>
                    <w:t>Support</w:t>
                  </w:r>
                  <w:r w:rsidRPr="00A00C44"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  <w:lang w:eastAsia="zh-TW"/>
                    </w:rPr>
                    <w:t xml:space="preserve"> </w:t>
                  </w:r>
                </w:p>
              </w:tc>
            </w:tr>
            <w:tr w:rsidR="001F30A4" w:rsidRPr="00A00C44" w14:paraId="3FFDFDE1" w14:textId="77777777" w:rsidTr="00D83A59">
              <w:tc>
                <w:tcPr>
                  <w:tcW w:w="2965" w:type="dxa"/>
                  <w:shd w:val="clear" w:color="auto" w:fill="auto"/>
                </w:tcPr>
                <w:p w14:paraId="3BB2EA1A" w14:textId="77777777" w:rsidR="001F30A4" w:rsidRPr="00A00C44" w:rsidRDefault="001F30A4" w:rsidP="00A00C44">
                  <w:pPr>
                    <w:spacing w:after="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0C44">
                    <w:rPr>
                      <w:rFonts w:ascii="Times New Roman" w:hAnsi="Times New Roman" w:cs="Times New Roman"/>
                      <w:sz w:val="20"/>
                      <w:szCs w:val="20"/>
                    </w:rPr>
                    <w:t>SP report</w:t>
                  </w:r>
                </w:p>
              </w:tc>
              <w:tc>
                <w:tcPr>
                  <w:tcW w:w="2263" w:type="dxa"/>
                  <w:shd w:val="clear" w:color="auto" w:fill="auto"/>
                </w:tcPr>
                <w:p w14:paraId="59CBC2B5" w14:textId="77777777" w:rsidR="001F30A4" w:rsidRPr="00A00C44" w:rsidRDefault="001F30A4" w:rsidP="00A00C44">
                  <w:pPr>
                    <w:spacing w:after="60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A00C44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Not support</w:t>
                  </w:r>
                </w:p>
              </w:tc>
              <w:tc>
                <w:tcPr>
                  <w:tcW w:w="2614" w:type="dxa"/>
                  <w:shd w:val="clear" w:color="auto" w:fill="auto"/>
                </w:tcPr>
                <w:p w14:paraId="78F97CBB" w14:textId="77777777" w:rsidR="001F30A4" w:rsidRPr="00A00C44" w:rsidRDefault="001F30A4" w:rsidP="00A00C44">
                  <w:pPr>
                    <w:spacing w:after="60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A00C44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eastAsia="zh-CN"/>
                    </w:rPr>
                    <w:t>Support</w:t>
                  </w:r>
                </w:p>
              </w:tc>
              <w:tc>
                <w:tcPr>
                  <w:tcW w:w="2614" w:type="dxa"/>
                  <w:shd w:val="clear" w:color="auto" w:fill="auto"/>
                </w:tcPr>
                <w:p w14:paraId="1633101E" w14:textId="77777777" w:rsidR="001F30A4" w:rsidRPr="00A00C44" w:rsidRDefault="001F30A4" w:rsidP="00A00C44">
                  <w:pPr>
                    <w:spacing w:after="60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eastAsia="zh-CN"/>
                    </w:rPr>
                  </w:pPr>
                  <w:r w:rsidRPr="00A00C44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eastAsia="zh-CN"/>
                    </w:rPr>
                    <w:t>Support</w:t>
                  </w:r>
                </w:p>
              </w:tc>
            </w:tr>
            <w:tr w:rsidR="001F30A4" w:rsidRPr="00A00C44" w14:paraId="2A8AF97F" w14:textId="77777777" w:rsidTr="00D83A59">
              <w:tc>
                <w:tcPr>
                  <w:tcW w:w="2965" w:type="dxa"/>
                  <w:shd w:val="clear" w:color="auto" w:fill="auto"/>
                </w:tcPr>
                <w:p w14:paraId="0E01764F" w14:textId="77777777" w:rsidR="001F30A4" w:rsidRPr="00A00C44" w:rsidRDefault="001F30A4" w:rsidP="00A00C44">
                  <w:pPr>
                    <w:spacing w:after="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0C44">
                    <w:rPr>
                      <w:rFonts w:ascii="Times New Roman" w:hAnsi="Times New Roman" w:cs="Times New Roman"/>
                      <w:sz w:val="20"/>
                      <w:szCs w:val="20"/>
                    </w:rPr>
                    <w:t>P report</w:t>
                  </w:r>
                </w:p>
              </w:tc>
              <w:tc>
                <w:tcPr>
                  <w:tcW w:w="2263" w:type="dxa"/>
                  <w:shd w:val="clear" w:color="auto" w:fill="auto"/>
                </w:tcPr>
                <w:p w14:paraId="692478CF" w14:textId="77777777" w:rsidR="001F30A4" w:rsidRPr="00A00C44" w:rsidRDefault="001F30A4" w:rsidP="00A00C44">
                  <w:pPr>
                    <w:spacing w:after="60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A00C44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eastAsia="zh-CN"/>
                    </w:rPr>
                    <w:t>Support</w:t>
                  </w:r>
                </w:p>
              </w:tc>
              <w:tc>
                <w:tcPr>
                  <w:tcW w:w="2614" w:type="dxa"/>
                  <w:shd w:val="clear" w:color="auto" w:fill="auto"/>
                </w:tcPr>
                <w:p w14:paraId="373B7B4F" w14:textId="77777777" w:rsidR="001F30A4" w:rsidRPr="00A00C44" w:rsidRDefault="001F30A4" w:rsidP="00A00C44">
                  <w:pPr>
                    <w:spacing w:after="60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A00C44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eastAsia="zh-CN"/>
                    </w:rPr>
                    <w:t>Support</w:t>
                  </w:r>
                </w:p>
              </w:tc>
              <w:tc>
                <w:tcPr>
                  <w:tcW w:w="2614" w:type="dxa"/>
                  <w:shd w:val="clear" w:color="auto" w:fill="auto"/>
                </w:tcPr>
                <w:p w14:paraId="7FF664EE" w14:textId="77777777" w:rsidR="001F30A4" w:rsidRPr="00A00C44" w:rsidRDefault="001F30A4" w:rsidP="00A00C44">
                  <w:pPr>
                    <w:spacing w:after="60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eastAsia="zh-CN"/>
                    </w:rPr>
                  </w:pPr>
                  <w:r w:rsidRPr="00A00C44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eastAsia="zh-CN"/>
                    </w:rPr>
                    <w:t>Support</w:t>
                  </w:r>
                </w:p>
              </w:tc>
            </w:tr>
          </w:tbl>
          <w:p w14:paraId="30923A81" w14:textId="77777777" w:rsidR="001F30A4" w:rsidRPr="00A00C44" w:rsidRDefault="001F30A4" w:rsidP="00A00C44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</w:p>
          <w:p w14:paraId="3940EAD6" w14:textId="77777777" w:rsidR="00A00C44" w:rsidRPr="00A00C44" w:rsidRDefault="00A00C44" w:rsidP="00A00C44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A00C44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0A7DF48E" w14:textId="77777777" w:rsidR="00A00C44" w:rsidRPr="00A00C44" w:rsidRDefault="00A00C44" w:rsidP="00A00C44">
            <w:pPr>
              <w:tabs>
                <w:tab w:val="left" w:pos="720"/>
                <w:tab w:val="left" w:pos="1440"/>
              </w:tabs>
              <w:spacing w:after="6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C44">
              <w:rPr>
                <w:rFonts w:ascii="Times New Roman" w:hAnsi="Times New Roman" w:cs="Times New Roman"/>
                <w:sz w:val="20"/>
                <w:szCs w:val="20"/>
              </w:rPr>
              <w:t>For UE-sided AI/ML model for beam management, for Option 2 (UE-assisted performance monitoring), the performance metric of Top 1 or Top K beam prediction accuracy is defined as:</w:t>
            </w:r>
          </w:p>
          <w:p w14:paraId="1D1B92C7" w14:textId="77777777" w:rsidR="00A00C44" w:rsidRPr="00A00C44" w:rsidRDefault="00A00C44" w:rsidP="00A00C44">
            <w:pPr>
              <w:numPr>
                <w:ilvl w:val="0"/>
                <w:numId w:val="26"/>
              </w:numPr>
              <w:spacing w:after="6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C44">
              <w:rPr>
                <w:rFonts w:ascii="Times New Roman" w:hAnsi="Times New Roman" w:cs="Times New Roman"/>
                <w:sz w:val="20"/>
                <w:szCs w:val="20"/>
              </w:rPr>
              <w:t xml:space="preserve">At least one of the Top M </w:t>
            </w:r>
            <w:proofErr w:type="gramStart"/>
            <w:r w:rsidRPr="00A00C44">
              <w:rPr>
                <w:rFonts w:ascii="Times New Roman" w:hAnsi="Times New Roman" w:cs="Times New Roman"/>
                <w:sz w:val="20"/>
                <w:szCs w:val="20"/>
              </w:rPr>
              <w:t>beam</w:t>
            </w:r>
            <w:proofErr w:type="gramEnd"/>
            <w:r w:rsidRPr="00A00C44">
              <w:rPr>
                <w:rFonts w:ascii="Times New Roman" w:hAnsi="Times New Roman" w:cs="Times New Roman"/>
                <w:sz w:val="20"/>
                <w:szCs w:val="20"/>
              </w:rPr>
              <w:t>(s) of the resource set(s) for monitoring is among Top-K predicted beam(s) of Set A</w:t>
            </w:r>
            <w:r w:rsidRPr="00A00C44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(e.g., linked to at least one of the </w:t>
            </w:r>
            <w:r w:rsidRPr="00A00C44">
              <w:rPr>
                <w:rFonts w:ascii="Times New Roman" w:hAnsi="Times New Roman" w:cs="Times New Roman"/>
                <w:sz w:val="20"/>
                <w:szCs w:val="20"/>
              </w:rPr>
              <w:t>Top-K predicted beam(s) of Set A</w:t>
            </w:r>
            <w:r w:rsidRPr="00A00C44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based on certain rule or signalling)</w:t>
            </w:r>
          </w:p>
          <w:p w14:paraId="45DA8FB2" w14:textId="77777777" w:rsidR="00A00C44" w:rsidRPr="00A00C44" w:rsidRDefault="00A00C44" w:rsidP="00A00C44">
            <w:pPr>
              <w:pStyle w:val="ListParagraph"/>
              <w:numPr>
                <w:ilvl w:val="1"/>
                <w:numId w:val="26"/>
              </w:numPr>
              <w:spacing w:after="60"/>
              <w:contextualSpacing w:val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C44">
              <w:rPr>
                <w:rFonts w:ascii="Times New Roman" w:hAnsi="Times New Roman" w:cs="Times New Roman"/>
                <w:sz w:val="20"/>
                <w:szCs w:val="20"/>
              </w:rPr>
              <w:t xml:space="preserve">Where K is the number of predicted beam(s) in the corresponding inference report </w:t>
            </w:r>
            <w:r w:rsidRPr="00A00C4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per time instance</w:t>
            </w:r>
          </w:p>
          <w:p w14:paraId="6CC76A5D" w14:textId="77777777" w:rsidR="00A00C44" w:rsidRPr="00A00C44" w:rsidRDefault="00A00C44" w:rsidP="00A00C44">
            <w:pPr>
              <w:pStyle w:val="ListParagraph"/>
              <w:numPr>
                <w:ilvl w:val="1"/>
                <w:numId w:val="26"/>
              </w:numPr>
              <w:spacing w:after="60"/>
              <w:contextualSpacing w:val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C44">
              <w:rPr>
                <w:rFonts w:ascii="Times New Roman" w:hAnsi="Times New Roman" w:cs="Times New Roman"/>
                <w:sz w:val="20"/>
                <w:szCs w:val="20"/>
              </w:rPr>
              <w:t>Where Top M beam(s) is the best M beam(s) based on L1-RSRP measurements of the resource set(s) for monitoring</w:t>
            </w:r>
          </w:p>
          <w:p w14:paraId="394875A9" w14:textId="77777777" w:rsidR="00A00C44" w:rsidRPr="00A00C44" w:rsidRDefault="00A00C44" w:rsidP="00A00C44">
            <w:pPr>
              <w:pStyle w:val="ListParagraph"/>
              <w:numPr>
                <w:ilvl w:val="1"/>
                <w:numId w:val="26"/>
              </w:numPr>
              <w:spacing w:after="60"/>
              <w:contextualSpacing w:val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C44">
              <w:rPr>
                <w:rFonts w:ascii="Times New Roman" w:hAnsi="Times New Roman" w:cs="Times New Roman"/>
                <w:sz w:val="20"/>
                <w:szCs w:val="20"/>
              </w:rPr>
              <w:t>M is configured by NW in CSI report configuration for monitoring</w:t>
            </w:r>
          </w:p>
          <w:p w14:paraId="2BD6A23F" w14:textId="77777777" w:rsidR="00A00C44" w:rsidRPr="00A00C44" w:rsidRDefault="00A00C44" w:rsidP="00A00C44">
            <w:pPr>
              <w:pStyle w:val="ListParagraph"/>
              <w:numPr>
                <w:ilvl w:val="2"/>
                <w:numId w:val="26"/>
              </w:numPr>
              <w:spacing w:after="60"/>
              <w:contextualSpacing w:val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C44">
              <w:rPr>
                <w:rFonts w:ascii="Times New Roman" w:hAnsi="Times New Roman" w:cs="Times New Roman"/>
                <w:sz w:val="20"/>
                <w:szCs w:val="20"/>
              </w:rPr>
              <w:t>M= 1, 2</w:t>
            </w:r>
          </w:p>
          <w:p w14:paraId="641B1A29" w14:textId="77777777" w:rsidR="00A00C44" w:rsidRPr="00A00C44" w:rsidRDefault="00A00C44" w:rsidP="00A00C44">
            <w:pPr>
              <w:pStyle w:val="ListParagraph"/>
              <w:numPr>
                <w:ilvl w:val="1"/>
                <w:numId w:val="26"/>
              </w:numPr>
              <w:spacing w:after="60"/>
              <w:contextualSpacing w:val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C4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FFS: detailed rule or signalling</w:t>
            </w:r>
          </w:p>
          <w:p w14:paraId="7EC77779" w14:textId="77777777" w:rsidR="00A00C44" w:rsidRPr="00A00C44" w:rsidRDefault="00A00C44" w:rsidP="00A00C44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A00C44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53F6254" w14:textId="77777777" w:rsidR="00A00C44" w:rsidRPr="00A00C44" w:rsidRDefault="00A00C44" w:rsidP="00A00C44">
            <w:pPr>
              <w:spacing w:after="60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For calculation the performance metric of Type 1 Option 2 performance monitoring for UE-sided model: </w:t>
            </w:r>
          </w:p>
          <w:p w14:paraId="2BAC16A5" w14:textId="77777777" w:rsidR="00A00C44" w:rsidRPr="00A00C44" w:rsidRDefault="00A00C44" w:rsidP="00A00C44">
            <w:pPr>
              <w:pStyle w:val="ListParagraph"/>
              <w:numPr>
                <w:ilvl w:val="1"/>
                <w:numId w:val="26"/>
              </w:numPr>
              <w:spacing w:after="60"/>
              <w:ind w:left="780"/>
              <w:contextualSpacing w:val="0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Support the size of </w:t>
            </w:r>
            <w:r w:rsidRPr="00A00C4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a</w:t>
            </w:r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set for monitoring is the same as the size of Set A, </w:t>
            </w:r>
          </w:p>
          <w:p w14:paraId="03ED8186" w14:textId="77777777" w:rsidR="00A00C44" w:rsidRPr="00A00C44" w:rsidRDefault="00A00C44" w:rsidP="00A00C44">
            <w:pPr>
              <w:numPr>
                <w:ilvl w:val="2"/>
                <w:numId w:val="49"/>
              </w:numPr>
              <w:tabs>
                <w:tab w:val="left" w:pos="1080"/>
              </w:tabs>
              <w:spacing w:after="60"/>
              <w:ind w:left="1140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The n-</w:t>
            </w:r>
            <w:proofErr w:type="spellStart"/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th</w:t>
            </w:r>
            <w:proofErr w:type="spellEnd"/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resource in the set for monitoring is </w:t>
            </w:r>
            <w:r w:rsidRPr="00A00C44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linke</w:t>
            </w:r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d to the n-</w:t>
            </w:r>
            <w:proofErr w:type="spellStart"/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th</w:t>
            </w:r>
            <w:proofErr w:type="spellEnd"/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resource in Set A. </w:t>
            </w:r>
          </w:p>
          <w:p w14:paraId="498EB364" w14:textId="77777777" w:rsidR="00A00C44" w:rsidRPr="00A00C44" w:rsidRDefault="00A00C44" w:rsidP="00A00C44">
            <w:pPr>
              <w:pStyle w:val="ListParagraph"/>
              <w:numPr>
                <w:ilvl w:val="1"/>
                <w:numId w:val="26"/>
              </w:numPr>
              <w:spacing w:after="60"/>
              <w:ind w:left="780"/>
              <w:contextualSpacing w:val="0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Support the size of </w:t>
            </w:r>
            <w:r w:rsidRPr="00A00C4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a</w:t>
            </w:r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set for monitoring is smaller than the size of Set A</w:t>
            </w:r>
          </w:p>
          <w:p w14:paraId="0284E8A3" w14:textId="77777777" w:rsidR="00A00C44" w:rsidRPr="00A00C44" w:rsidRDefault="00A00C44" w:rsidP="00A00C44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</w:p>
          <w:p w14:paraId="3FDD5882" w14:textId="77777777" w:rsidR="00A00C44" w:rsidRPr="00A00C44" w:rsidRDefault="00A00C44" w:rsidP="00A00C44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darkYellow"/>
                <w:lang w:eastAsia="zh-CN"/>
              </w:rPr>
            </w:pPr>
            <w:r w:rsidRPr="00A00C44">
              <w:rPr>
                <w:rFonts w:ascii="Times New Roman" w:eastAsia="DengXian" w:hAnsi="Times New Roman" w:cs="Times New Roman"/>
                <w:sz w:val="20"/>
                <w:szCs w:val="20"/>
                <w:highlight w:val="darkYellow"/>
                <w:lang w:eastAsia="zh-CN"/>
              </w:rPr>
              <w:t>Working Assumption</w:t>
            </w:r>
          </w:p>
          <w:p w14:paraId="29993BE9" w14:textId="77777777" w:rsidR="00A00C44" w:rsidRPr="00A00C44" w:rsidRDefault="00A00C44" w:rsidP="00A00C44">
            <w:p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At least for the monitoring Type 1 Option 2 of UE-side model monitoring, for calculation of metric for monitoring, </w:t>
            </w:r>
          </w:p>
          <w:p w14:paraId="769C2B77" w14:textId="77777777" w:rsidR="00A00C44" w:rsidRPr="00A00C44" w:rsidRDefault="00A00C44" w:rsidP="00A00C44">
            <w:pPr>
              <w:numPr>
                <w:ilvl w:val="0"/>
                <w:numId w:val="48"/>
              </w:numPr>
              <w:spacing w:after="60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for BM-Case 1, measurement result of a transmission occasion of the CSI-RS/SSB resources for monitoring is linked with an inference </w:t>
            </w:r>
            <w:r w:rsidRPr="00A00C44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report</w:t>
            </w:r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 where the CSI reference resource of the corresponding inference report has the minimal slot offset to the transmission occasion of the</w:t>
            </w:r>
            <w:r w:rsidRPr="00A00C44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CSI-RS/SSB resources for monitoring. </w:t>
            </w:r>
          </w:p>
          <w:p w14:paraId="603C5B8E" w14:textId="77777777" w:rsidR="00A00C44" w:rsidRPr="00A00C44" w:rsidRDefault="00A00C44" w:rsidP="00A00C44">
            <w:pPr>
              <w:pStyle w:val="ListParagraph"/>
              <w:numPr>
                <w:ilvl w:val="1"/>
                <w:numId w:val="48"/>
              </w:numPr>
              <w:spacing w:after="60"/>
              <w:contextualSpacing w:val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C4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Wherein, the corresponding inference report, and the transmission occasion </w:t>
            </w:r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of the CSI-RS/SSB resources </w:t>
            </w:r>
            <w:r w:rsidRPr="00A00C4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for monitoring are no later than the CSI reference resource corresponding to the CSI report for monitoring</w:t>
            </w:r>
          </w:p>
          <w:p w14:paraId="06914303" w14:textId="77777777" w:rsidR="00A00C44" w:rsidRPr="00A00C44" w:rsidRDefault="00A00C44" w:rsidP="00A00C44">
            <w:pPr>
              <w:numPr>
                <w:ilvl w:val="1"/>
                <w:numId w:val="48"/>
              </w:numPr>
              <w:spacing w:after="60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FFS: whether to introduce a</w:t>
            </w:r>
            <w:r w:rsidRPr="00A00C4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 </w:t>
            </w:r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threshold X</w:t>
            </w:r>
            <w:r w:rsidRPr="00A00C44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for the minimal slot offset</w:t>
            </w:r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, and whether it is optionally configured by RRC, where the minimal slot offset </w:t>
            </w:r>
            <w:r w:rsidRPr="00A00C4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  <w:t>k</w:t>
            </w:r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is no larger than X; otherwise, the transmission occasion for monitoring has no linked inference </w:t>
            </w:r>
            <w:r w:rsidRPr="00A00C44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report</w:t>
            </w:r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 w14:paraId="0DC47733" w14:textId="77777777" w:rsidR="00A00C44" w:rsidRPr="00A00C44" w:rsidRDefault="00A00C44" w:rsidP="00A00C44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</w:p>
          <w:p w14:paraId="451DA057" w14:textId="77777777" w:rsidR="00A00C44" w:rsidRPr="00A00C44" w:rsidRDefault="00A00C44" w:rsidP="00A00C44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darkYellow"/>
                <w:lang w:eastAsia="zh-CN"/>
              </w:rPr>
            </w:pPr>
            <w:r w:rsidRPr="00A00C44">
              <w:rPr>
                <w:rFonts w:ascii="Times New Roman" w:eastAsia="DengXian" w:hAnsi="Times New Roman" w:cs="Times New Roman"/>
                <w:sz w:val="20"/>
                <w:szCs w:val="20"/>
                <w:highlight w:val="darkYellow"/>
                <w:lang w:eastAsia="zh-CN"/>
              </w:rPr>
              <w:t>Working Assumption</w:t>
            </w:r>
          </w:p>
          <w:p w14:paraId="1C9D0805" w14:textId="77777777" w:rsidR="00A00C44" w:rsidRPr="00A00C44" w:rsidRDefault="00A00C44" w:rsidP="00A00C44">
            <w:pPr>
              <w:spacing w:after="6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C44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For BM-Case 1, </w:t>
            </w:r>
            <w:r w:rsidRPr="00A00C44">
              <w:rPr>
                <w:rFonts w:ascii="Times New Roman" w:hAnsi="Times New Roman" w:cs="Times New Roman"/>
                <w:sz w:val="20"/>
                <w:szCs w:val="20"/>
              </w:rPr>
              <w:t xml:space="preserve">the </w:t>
            </w:r>
            <w:r w:rsidRPr="00A00C44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beam prediction accuracy is calculated based on </w:t>
            </w:r>
            <w:r w:rsidRPr="00A00C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N </w:t>
            </w:r>
            <w:r w:rsidRPr="00A00C44">
              <w:rPr>
                <w:rFonts w:ascii="Times New Roman" w:hAnsi="Times New Roman" w:cs="Times New Roman"/>
                <w:sz w:val="20"/>
                <w:szCs w:val="20"/>
              </w:rPr>
              <w:t xml:space="preserve">latest </w:t>
            </w:r>
            <w:r w:rsidRPr="00A00C4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transmission occasion(s) of monitoring resources </w:t>
            </w:r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with linked inference </w:t>
            </w:r>
            <w:r w:rsidRPr="00A00C44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report</w:t>
            </w:r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no later than</w:t>
            </w:r>
            <w:r w:rsidRPr="00A00C4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CSI reference resource corresponding to the CSI report for monitoring</w:t>
            </w:r>
            <w:r w:rsidRPr="00A00C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F495632" w14:textId="77777777" w:rsidR="00A00C44" w:rsidRPr="00A00C44" w:rsidRDefault="00A00C44" w:rsidP="00A00C44">
            <w:pPr>
              <w:pStyle w:val="ListParagraph"/>
              <w:numPr>
                <w:ilvl w:val="0"/>
                <w:numId w:val="50"/>
              </w:numPr>
              <w:spacing w:after="60"/>
              <w:contextualSpacing w:val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C44">
              <w:rPr>
                <w:rFonts w:ascii="Times New Roman" w:hAnsi="Times New Roman" w:cs="Times New Roman"/>
                <w:sz w:val="20"/>
                <w:szCs w:val="20"/>
              </w:rPr>
              <w:t xml:space="preserve">wherein </w:t>
            </w:r>
            <w:r w:rsidRPr="00A00C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N </w:t>
            </w:r>
            <w:r w:rsidRPr="00A00C44">
              <w:rPr>
                <w:rFonts w:ascii="Times New Roman" w:hAnsi="Times New Roman" w:cs="Times New Roman"/>
                <w:sz w:val="20"/>
                <w:szCs w:val="20"/>
              </w:rPr>
              <w:t xml:space="preserve">(N&gt;=1) is configured in </w:t>
            </w:r>
            <w:r w:rsidRPr="00A00C4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  <w:t>CSI-</w:t>
            </w:r>
            <w:proofErr w:type="spellStart"/>
            <w:r w:rsidRPr="00A00C4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  <w:t>ReportConfig</w:t>
            </w:r>
            <w:proofErr w:type="spellEnd"/>
          </w:p>
          <w:p w14:paraId="4B7CA6B6" w14:textId="77777777" w:rsidR="00A00C44" w:rsidRPr="00A00C44" w:rsidRDefault="00A00C44" w:rsidP="00A00C44">
            <w:pPr>
              <w:pStyle w:val="ListParagraph"/>
              <w:numPr>
                <w:ilvl w:val="0"/>
                <w:numId w:val="26"/>
              </w:numPr>
              <w:spacing w:after="60"/>
              <w:contextualSpacing w:val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C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FFS on additional rule for counting </w:t>
            </w:r>
            <w:r w:rsidRPr="00A00C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N </w:t>
            </w:r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linked pair</w:t>
            </w:r>
          </w:p>
          <w:p w14:paraId="08147933" w14:textId="77777777" w:rsidR="00A00C44" w:rsidRPr="00A00C44" w:rsidRDefault="00A00C44" w:rsidP="00A00C44">
            <w:pPr>
              <w:spacing w:after="6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C44">
              <w:rPr>
                <w:rFonts w:ascii="Times New Roman" w:hAnsi="Times New Roman" w:cs="Times New Roman"/>
                <w:sz w:val="20"/>
                <w:szCs w:val="20"/>
              </w:rPr>
              <w:t xml:space="preserve">For BM-Case 1, one resource set for monitoring is configured in one </w:t>
            </w:r>
            <w:r w:rsidRPr="00A00C4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  <w:t>CSI-</w:t>
            </w:r>
            <w:proofErr w:type="spellStart"/>
            <w:r w:rsidRPr="00A00C4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  <w:t>ReportConfig</w:t>
            </w:r>
            <w:proofErr w:type="spellEnd"/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for </w:t>
            </w:r>
            <w:r w:rsidRPr="00A00C44">
              <w:rPr>
                <w:rFonts w:ascii="Times New Roman" w:hAnsi="Times New Roman" w:cs="Times New Roman"/>
                <w:sz w:val="20"/>
                <w:szCs w:val="20"/>
              </w:rPr>
              <w:t>monitoring.</w:t>
            </w:r>
          </w:p>
          <w:p w14:paraId="147A4E48" w14:textId="77777777" w:rsidR="00A00C44" w:rsidRPr="00A00C44" w:rsidRDefault="00A00C44" w:rsidP="00A00C44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</w:p>
          <w:p w14:paraId="3319CED6" w14:textId="77777777" w:rsidR="00A00C44" w:rsidRPr="00A00C44" w:rsidRDefault="00A00C44" w:rsidP="00A00C44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darkYellow"/>
                <w:lang w:eastAsia="zh-CN"/>
              </w:rPr>
            </w:pPr>
            <w:r w:rsidRPr="00A00C44">
              <w:rPr>
                <w:rFonts w:ascii="Times New Roman" w:eastAsia="DengXian" w:hAnsi="Times New Roman" w:cs="Times New Roman"/>
                <w:sz w:val="20"/>
                <w:szCs w:val="20"/>
                <w:highlight w:val="darkYellow"/>
                <w:lang w:eastAsia="zh-CN"/>
              </w:rPr>
              <w:t>Working Assumption</w:t>
            </w:r>
          </w:p>
          <w:p w14:paraId="0020C7CE" w14:textId="77777777" w:rsidR="00A00C44" w:rsidRPr="00A00C44" w:rsidRDefault="00A00C44" w:rsidP="00A00C44">
            <w:pPr>
              <w:spacing w:after="6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C44">
              <w:rPr>
                <w:rFonts w:ascii="Times New Roman" w:hAnsi="Times New Roman" w:cs="Times New Roman"/>
                <w:sz w:val="20"/>
                <w:szCs w:val="20"/>
              </w:rPr>
              <w:t xml:space="preserve">For BM-Case 2, at least support to report one </w:t>
            </w:r>
            <w:r w:rsidRPr="00A00C44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beam prediction accuracy</w:t>
            </w:r>
            <w:r w:rsidRPr="00A00C44">
              <w:rPr>
                <w:rFonts w:ascii="Times New Roman" w:hAnsi="Times New Roman" w:cs="Times New Roman"/>
                <w:sz w:val="20"/>
                <w:szCs w:val="20"/>
              </w:rPr>
              <w:t xml:space="preserve"> for one configured time instance, configured by one </w:t>
            </w:r>
            <w:r w:rsidRPr="00A00C4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  <w:t>CSI-</w:t>
            </w:r>
            <w:proofErr w:type="spellStart"/>
            <w:r w:rsidRPr="00A00C4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  <w:t>ReportConfig</w:t>
            </w:r>
            <w:proofErr w:type="spellEnd"/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for </w:t>
            </w:r>
            <w:r w:rsidRPr="00A00C44">
              <w:rPr>
                <w:rFonts w:ascii="Times New Roman" w:hAnsi="Times New Roman" w:cs="Times New Roman"/>
                <w:sz w:val="20"/>
                <w:szCs w:val="20"/>
              </w:rPr>
              <w:t xml:space="preserve">monitoring, </w:t>
            </w:r>
          </w:p>
          <w:p w14:paraId="049DD812" w14:textId="77777777" w:rsidR="00A00C44" w:rsidRPr="00A00C44" w:rsidRDefault="00A00C44" w:rsidP="00A00C44">
            <w:pPr>
              <w:pStyle w:val="ListParagraph"/>
              <w:numPr>
                <w:ilvl w:val="0"/>
                <w:numId w:val="50"/>
              </w:numPr>
              <w:spacing w:after="60"/>
              <w:ind w:left="360"/>
              <w:contextualSpacing w:val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C44">
              <w:rPr>
                <w:rFonts w:ascii="Times New Roman" w:hAnsi="Times New Roman" w:cs="Times New Roman"/>
                <w:sz w:val="20"/>
                <w:szCs w:val="20"/>
              </w:rPr>
              <w:t xml:space="preserve">only one resource set is configured in the </w:t>
            </w:r>
            <w:r w:rsidRPr="00A00C4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  <w:t>CSI-</w:t>
            </w:r>
            <w:proofErr w:type="spellStart"/>
            <w:r w:rsidRPr="00A00C4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  <w:t>ReportConfig</w:t>
            </w:r>
            <w:proofErr w:type="spellEnd"/>
          </w:p>
          <w:p w14:paraId="3676E0CA" w14:textId="77777777" w:rsidR="00A00C44" w:rsidRPr="00A00C44" w:rsidRDefault="00A00C44" w:rsidP="00A00C44">
            <w:pPr>
              <w:pStyle w:val="ListParagraph"/>
              <w:numPr>
                <w:ilvl w:val="0"/>
                <w:numId w:val="50"/>
              </w:numPr>
              <w:spacing w:after="60"/>
              <w:ind w:left="360"/>
              <w:contextualSpacing w:val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C44">
              <w:rPr>
                <w:rFonts w:ascii="Times New Roman" w:hAnsi="Times New Roman" w:cs="Times New Roman"/>
                <w:sz w:val="20"/>
                <w:szCs w:val="20"/>
              </w:rPr>
              <w:t>the one configured time instance (i.e. f-</w:t>
            </w:r>
            <w:proofErr w:type="spellStart"/>
            <w:r w:rsidRPr="00A00C44">
              <w:rPr>
                <w:rFonts w:ascii="Times New Roman" w:hAnsi="Times New Roman" w:cs="Times New Roman"/>
                <w:sz w:val="20"/>
                <w:szCs w:val="20"/>
              </w:rPr>
              <w:t>th</w:t>
            </w:r>
            <w:proofErr w:type="spellEnd"/>
            <w:r w:rsidRPr="00A00C44">
              <w:rPr>
                <w:rFonts w:ascii="Times New Roman" w:hAnsi="Times New Roman" w:cs="Times New Roman"/>
                <w:sz w:val="20"/>
                <w:szCs w:val="20"/>
              </w:rPr>
              <w:t xml:space="preserve"> time instance of the time instance in one inference report) for metric calculation is configured in the </w:t>
            </w:r>
            <w:r w:rsidRPr="00A00C4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  <w:t>CSI-</w:t>
            </w:r>
            <w:proofErr w:type="spellStart"/>
            <w:r w:rsidRPr="00A00C4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  <w:t>ReportConfig</w:t>
            </w:r>
            <w:proofErr w:type="spellEnd"/>
            <w:r w:rsidRPr="00A00C4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for monitoring </w:t>
            </w:r>
          </w:p>
          <w:p w14:paraId="099A7AB7" w14:textId="77777777" w:rsidR="00A00C44" w:rsidRPr="00A00C44" w:rsidRDefault="00A00C44" w:rsidP="00A00C44">
            <w:pPr>
              <w:pStyle w:val="ListParagraph"/>
              <w:numPr>
                <w:ilvl w:val="0"/>
                <w:numId w:val="50"/>
              </w:numPr>
              <w:spacing w:after="60"/>
              <w:contextualSpacing w:val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FFS on whether to configure more than one time instance</w:t>
            </w:r>
          </w:p>
          <w:p w14:paraId="06627D33" w14:textId="77777777" w:rsidR="00A00C44" w:rsidRPr="00A00C44" w:rsidRDefault="00A00C44" w:rsidP="00A00C44">
            <w:pPr>
              <w:pStyle w:val="ListParagraph"/>
              <w:numPr>
                <w:ilvl w:val="0"/>
                <w:numId w:val="26"/>
              </w:numPr>
              <w:spacing w:after="60"/>
              <w:ind w:left="360"/>
              <w:contextualSpacing w:val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C44">
              <w:rPr>
                <w:rFonts w:ascii="Times New Roman" w:hAnsi="Times New Roman" w:cs="Times New Roman"/>
                <w:sz w:val="20"/>
                <w:szCs w:val="20"/>
              </w:rPr>
              <w:t>the performance metric of the f-</w:t>
            </w:r>
            <w:proofErr w:type="spellStart"/>
            <w:r w:rsidRPr="00A00C44">
              <w:rPr>
                <w:rFonts w:ascii="Times New Roman" w:hAnsi="Times New Roman" w:cs="Times New Roman"/>
                <w:sz w:val="20"/>
                <w:szCs w:val="20"/>
              </w:rPr>
              <w:t>th</w:t>
            </w:r>
            <w:proofErr w:type="spellEnd"/>
            <w:r w:rsidRPr="00A00C44">
              <w:rPr>
                <w:rFonts w:ascii="Times New Roman" w:hAnsi="Times New Roman" w:cs="Times New Roman"/>
                <w:sz w:val="20"/>
                <w:szCs w:val="20"/>
              </w:rPr>
              <w:t xml:space="preserve"> time instance is calculated </w:t>
            </w:r>
            <w:r w:rsidRPr="00A00C44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based on </w:t>
            </w:r>
            <w:r w:rsidRPr="00A00C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N </w:t>
            </w:r>
            <w:r w:rsidRPr="00A00C44">
              <w:rPr>
                <w:rFonts w:ascii="Times New Roman" w:hAnsi="Times New Roman" w:cs="Times New Roman"/>
                <w:sz w:val="20"/>
                <w:szCs w:val="20"/>
              </w:rPr>
              <w:t xml:space="preserve">latest </w:t>
            </w:r>
            <w:r w:rsidRPr="00A00C4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transmission occasion(s) </w:t>
            </w:r>
            <w:r w:rsidRPr="00A00C44">
              <w:rPr>
                <w:rFonts w:ascii="Times New Roman" w:hAnsi="Times New Roman" w:cs="Times New Roman"/>
                <w:sz w:val="20"/>
                <w:szCs w:val="20"/>
              </w:rPr>
              <w:t xml:space="preserve">of monitoring resource </w:t>
            </w:r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with linked time instance, no later than</w:t>
            </w:r>
            <w:r w:rsidRPr="00A00C4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CSI reference resource corresponding to the CSI report for monitoring</w:t>
            </w:r>
          </w:p>
          <w:p w14:paraId="0B69C248" w14:textId="77777777" w:rsidR="00A00C44" w:rsidRPr="00A00C44" w:rsidRDefault="00A00C44" w:rsidP="00A00C44">
            <w:pPr>
              <w:pStyle w:val="ListParagraph"/>
              <w:numPr>
                <w:ilvl w:val="0"/>
                <w:numId w:val="26"/>
              </w:numPr>
              <w:spacing w:after="60"/>
              <w:contextualSpacing w:val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C44">
              <w:rPr>
                <w:rFonts w:ascii="Times New Roman" w:hAnsi="Times New Roman" w:cs="Times New Roman"/>
                <w:sz w:val="20"/>
                <w:szCs w:val="20"/>
              </w:rPr>
              <w:t xml:space="preserve">N (N&gt;=1) is configured in the </w:t>
            </w:r>
            <w:r w:rsidRPr="00A00C4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  <w:t>CSI-</w:t>
            </w:r>
            <w:proofErr w:type="spellStart"/>
            <w:r w:rsidRPr="00A00C4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  <w:t>ReportConfig</w:t>
            </w:r>
            <w:proofErr w:type="spellEnd"/>
          </w:p>
          <w:p w14:paraId="734EF2D5" w14:textId="77777777" w:rsidR="00A00C44" w:rsidRPr="00A00C44" w:rsidRDefault="00A00C44" w:rsidP="00A00C44">
            <w:pPr>
              <w:pStyle w:val="ListParagraph"/>
              <w:numPr>
                <w:ilvl w:val="0"/>
                <w:numId w:val="26"/>
              </w:numPr>
              <w:spacing w:after="60"/>
              <w:contextualSpacing w:val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C44">
              <w:rPr>
                <w:rFonts w:ascii="Times New Roman" w:hAnsi="Times New Roman" w:cs="Times New Roman"/>
                <w:sz w:val="20"/>
                <w:szCs w:val="20"/>
              </w:rPr>
              <w:t xml:space="preserve">FFS on additional rule for counting </w:t>
            </w:r>
            <w:r w:rsidRPr="00A00C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N </w:t>
            </w:r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linked pair</w:t>
            </w:r>
          </w:p>
          <w:p w14:paraId="36C6DBCD" w14:textId="77777777" w:rsidR="00A00C44" w:rsidRPr="00A00C44" w:rsidRDefault="00A00C44" w:rsidP="00A00C44">
            <w:pPr>
              <w:numPr>
                <w:ilvl w:val="0"/>
                <w:numId w:val="26"/>
              </w:numPr>
              <w:spacing w:after="60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measurement result of a transmission occasion of the CSI-RS/SSB resources for monitoring is linked with the f-</w:t>
            </w:r>
            <w:proofErr w:type="spellStart"/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th</w:t>
            </w:r>
            <w:proofErr w:type="spellEnd"/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time instance for prediction, where the f-</w:t>
            </w:r>
            <w:proofErr w:type="spellStart"/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th</w:t>
            </w:r>
            <w:proofErr w:type="spellEnd"/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time instance has the minimal slot offset to the transmission occasion of the CSI-RS/SSB resources for monitoring. </w:t>
            </w:r>
          </w:p>
          <w:p w14:paraId="05EB1C38" w14:textId="77777777" w:rsidR="00A00C44" w:rsidRPr="00A00C44" w:rsidRDefault="00A00C44" w:rsidP="00A00C44">
            <w:pPr>
              <w:pStyle w:val="ListParagraph"/>
              <w:numPr>
                <w:ilvl w:val="1"/>
                <w:numId w:val="26"/>
              </w:numPr>
              <w:spacing w:after="60"/>
              <w:contextualSpacing w:val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C4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Wherein, the corresponding inference reports, and the transmission occasions </w:t>
            </w:r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of the CSI-RS/SSB resources </w:t>
            </w:r>
            <w:r w:rsidRPr="00A00C4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for monitoring, [FFS on the f-</w:t>
            </w:r>
            <w:proofErr w:type="spellStart"/>
            <w:r w:rsidRPr="00A00C4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th</w:t>
            </w:r>
            <w:proofErr w:type="spellEnd"/>
            <w:r w:rsidRPr="00A00C4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time instances] are no later than the CSI reference resource corresponding to the CSI report for monitoring</w:t>
            </w:r>
          </w:p>
          <w:p w14:paraId="187C4DC7" w14:textId="6525BAA0" w:rsidR="00817F38" w:rsidRPr="00A00C44" w:rsidRDefault="00A00C44" w:rsidP="00817F38">
            <w:pPr>
              <w:numPr>
                <w:ilvl w:val="1"/>
                <w:numId w:val="26"/>
              </w:numPr>
              <w:spacing w:after="60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FFS: whether to introduce a</w:t>
            </w:r>
            <w:r w:rsidRPr="00A00C4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 </w:t>
            </w:r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threshold X, and whether it is optionally configured by RRC, where the minimal slot offset </w:t>
            </w:r>
            <w:r w:rsidRPr="00A00C4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  <w:t>k</w:t>
            </w:r>
            <w:r w:rsidRPr="00A00C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is no larger than X; otherwise, the transmission occasion for monitoring has no linked time instance </w:t>
            </w:r>
          </w:p>
        </w:tc>
      </w:tr>
    </w:tbl>
    <w:p w14:paraId="544A2F0A" w14:textId="77777777" w:rsidR="00233FFA" w:rsidRDefault="00233FFA" w:rsidP="00E01588">
      <w:pPr>
        <w:pStyle w:val="CommentText"/>
        <w:spacing w:after="60"/>
        <w:rPr>
          <w:rFonts w:ascii="Times New Roman" w:hAnsi="Times New Roman" w:cs="Times New Roman"/>
          <w:sz w:val="20"/>
          <w:szCs w:val="20"/>
        </w:rPr>
      </w:pPr>
    </w:p>
    <w:p w14:paraId="3AF027C9" w14:textId="1687F1A1" w:rsidR="00457A23" w:rsidRDefault="00165A2B" w:rsidP="00E01588">
      <w:pPr>
        <w:pStyle w:val="CommentText"/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Option 2 (</w:t>
      </w:r>
      <w:r w:rsidRPr="003907BC">
        <w:rPr>
          <w:rFonts w:ascii="Times New Roman" w:hAnsi="Times New Roman"/>
          <w:sz w:val="20"/>
          <w:szCs w:val="20"/>
          <w:lang w:eastAsia="de-DE"/>
        </w:rPr>
        <w:t>UE-assisted performance monitoring</w:t>
      </w:r>
      <w:r>
        <w:rPr>
          <w:rFonts w:ascii="Times New Roman" w:hAnsi="Times New Roman"/>
          <w:sz w:val="20"/>
          <w:szCs w:val="20"/>
          <w:lang w:eastAsia="de-DE"/>
        </w:rPr>
        <w:t xml:space="preserve">), it has been agreed to support </w:t>
      </w:r>
      <w:r w:rsidR="008F6B03">
        <w:rPr>
          <w:rFonts w:ascii="Times New Roman" w:hAnsi="Times New Roman"/>
          <w:sz w:val="20"/>
          <w:szCs w:val="20"/>
          <w:lang w:eastAsia="de-DE"/>
        </w:rPr>
        <w:t xml:space="preserve">UE to calculate </w:t>
      </w:r>
      <w:r w:rsidR="008F6B03" w:rsidRPr="003907BC">
        <w:rPr>
          <w:rFonts w:ascii="Times New Roman" w:hAnsi="Times New Roman"/>
          <w:sz w:val="20"/>
          <w:szCs w:val="20"/>
          <w:lang w:eastAsia="de-DE"/>
        </w:rPr>
        <w:t>Top 1</w:t>
      </w:r>
      <w:r w:rsidR="008F6B03">
        <w:rPr>
          <w:rFonts w:ascii="Times New Roman" w:hAnsi="Times New Roman"/>
          <w:sz w:val="20"/>
          <w:szCs w:val="20"/>
          <w:lang w:eastAsia="de-DE"/>
        </w:rPr>
        <w:t>/</w:t>
      </w:r>
      <w:r w:rsidR="008F6B03" w:rsidRPr="003907BC">
        <w:rPr>
          <w:rFonts w:ascii="Times New Roman" w:hAnsi="Times New Roman"/>
          <w:sz w:val="20"/>
          <w:szCs w:val="20"/>
          <w:lang w:eastAsia="de-DE"/>
        </w:rPr>
        <w:t xml:space="preserve">Top K beam prediction accuracy </w:t>
      </w:r>
      <w:r w:rsidR="002501FC">
        <w:rPr>
          <w:rFonts w:ascii="Times New Roman" w:hAnsi="Times New Roman"/>
          <w:sz w:val="20"/>
          <w:szCs w:val="20"/>
          <w:lang w:eastAsia="de-DE"/>
        </w:rPr>
        <w:t xml:space="preserve">for </w:t>
      </w:r>
      <w:r w:rsidR="002501FC" w:rsidRPr="00427E92">
        <w:rPr>
          <w:rFonts w:ascii="Times New Roman" w:hAnsi="Times New Roman" w:cs="Times New Roman"/>
          <w:sz w:val="20"/>
          <w:szCs w:val="20"/>
        </w:rPr>
        <w:t>performance monitoring</w:t>
      </w:r>
      <w:r w:rsidR="008F6B03">
        <w:rPr>
          <w:rFonts w:ascii="Times New Roman" w:hAnsi="Times New Roman"/>
          <w:sz w:val="20"/>
          <w:szCs w:val="20"/>
          <w:lang w:eastAsia="de-DE"/>
        </w:rPr>
        <w:t xml:space="preserve">. However, it is not concluded </w:t>
      </w:r>
      <w:r w:rsidR="00FB771D">
        <w:rPr>
          <w:rFonts w:ascii="Times New Roman" w:hAnsi="Times New Roman"/>
          <w:sz w:val="20"/>
          <w:szCs w:val="20"/>
          <w:lang w:eastAsia="de-DE"/>
        </w:rPr>
        <w:t xml:space="preserve">how to define a metric of </w:t>
      </w:r>
      <w:r w:rsidR="00C46E5B" w:rsidRPr="003907BC">
        <w:rPr>
          <w:rFonts w:ascii="Times New Roman" w:hAnsi="Times New Roman"/>
          <w:sz w:val="20"/>
          <w:szCs w:val="20"/>
          <w:lang w:eastAsia="de-DE"/>
        </w:rPr>
        <w:t>beam prediction accuracy</w:t>
      </w:r>
      <w:r w:rsidR="00C46E5B">
        <w:rPr>
          <w:rFonts w:ascii="Times New Roman" w:hAnsi="Times New Roman"/>
          <w:sz w:val="20"/>
          <w:szCs w:val="20"/>
          <w:lang w:eastAsia="de-DE"/>
        </w:rPr>
        <w:t xml:space="preserve">. Therefore, </w:t>
      </w:r>
      <w:r w:rsidR="003F689F">
        <w:rPr>
          <w:rFonts w:ascii="Times New Roman" w:hAnsi="Times New Roman" w:cs="Times New Roman"/>
          <w:sz w:val="20"/>
          <w:szCs w:val="20"/>
        </w:rPr>
        <w:t>FL proposed</w:t>
      </w:r>
      <w:r w:rsidR="00C8031D">
        <w:rPr>
          <w:rFonts w:ascii="Times New Roman" w:hAnsi="Times New Roman" w:cs="Times New Roman"/>
          <w:sz w:val="20"/>
          <w:szCs w:val="20"/>
        </w:rPr>
        <w:t xml:space="preserve"> to introduce a beam accuracy indicator (BAI) </w:t>
      </w:r>
      <w:r w:rsidR="0079133E">
        <w:rPr>
          <w:rFonts w:ascii="Times New Roman" w:hAnsi="Times New Roman" w:cs="Times New Roman"/>
          <w:sz w:val="20"/>
          <w:szCs w:val="20"/>
        </w:rPr>
        <w:t xml:space="preserve">as a metric </w:t>
      </w:r>
      <w:r w:rsidR="00C8031D">
        <w:rPr>
          <w:rFonts w:ascii="Times New Roman" w:hAnsi="Times New Roman" w:cs="Times New Roman"/>
          <w:sz w:val="20"/>
          <w:szCs w:val="20"/>
        </w:rPr>
        <w:t xml:space="preserve">for </w:t>
      </w:r>
      <w:r w:rsidR="00C8031D" w:rsidRPr="00457A23">
        <w:rPr>
          <w:rFonts w:ascii="Times" w:eastAsia="SimSun" w:hAnsi="Times" w:cs="Times"/>
          <w:bCs/>
          <w:sz w:val="20"/>
          <w:szCs w:val="20"/>
          <w:lang w:eastAsia="zh-CN"/>
        </w:rPr>
        <w:t xml:space="preserve">beam prediction accuracy </w:t>
      </w:r>
      <w:r w:rsidR="00C8031D">
        <w:rPr>
          <w:rFonts w:ascii="Times New Roman" w:hAnsi="Times New Roman" w:cs="Times New Roman"/>
          <w:sz w:val="20"/>
          <w:szCs w:val="20"/>
        </w:rPr>
        <w:t>in</w:t>
      </w:r>
      <w:r w:rsidR="003F689F">
        <w:rPr>
          <w:rFonts w:ascii="Times New Roman" w:hAnsi="Times New Roman" w:cs="Times New Roman"/>
          <w:sz w:val="20"/>
          <w:szCs w:val="20"/>
        </w:rPr>
        <w:t xml:space="preserve"> the following proposal</w:t>
      </w:r>
      <w:r w:rsidR="00C25DC4">
        <w:rPr>
          <w:rFonts w:ascii="Times New Roman" w:hAnsi="Times New Roman" w:cs="Times New Roman"/>
          <w:sz w:val="20"/>
          <w:szCs w:val="20"/>
        </w:rPr>
        <w:t xml:space="preserve"> </w:t>
      </w:r>
      <w:r w:rsidR="00512F75">
        <w:rPr>
          <w:rFonts w:ascii="Times New Roman" w:hAnsi="Times New Roman" w:cs="Times New Roman"/>
          <w:sz w:val="20"/>
          <w:szCs w:val="20"/>
        </w:rPr>
        <w:t>[</w:t>
      </w:r>
      <w:r w:rsidR="00B94B84">
        <w:rPr>
          <w:rFonts w:ascii="Times New Roman" w:hAnsi="Times New Roman" w:cs="Times New Roman"/>
          <w:sz w:val="20"/>
          <w:szCs w:val="20"/>
        </w:rPr>
        <w:t>3</w:t>
      </w:r>
      <w:r w:rsidR="00512F75">
        <w:rPr>
          <w:rFonts w:ascii="Times New Roman" w:hAnsi="Times New Roman" w:cs="Times New Roman"/>
          <w:sz w:val="20"/>
          <w:szCs w:val="20"/>
        </w:rPr>
        <w:t>]</w:t>
      </w:r>
      <w:r w:rsidR="001F0F4E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457A23" w:rsidRPr="00457A23" w14:paraId="5EEFD3FD" w14:textId="77777777" w:rsidTr="00457A23">
        <w:tc>
          <w:tcPr>
            <w:tcW w:w="9913" w:type="dxa"/>
          </w:tcPr>
          <w:p w14:paraId="2894F862" w14:textId="071FD1B6" w:rsidR="00F60087" w:rsidRPr="00F60087" w:rsidRDefault="00F60087" w:rsidP="00F60087">
            <w:pPr>
              <w:spacing w:after="60"/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F60087"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highlight w:val="yellow"/>
                <w:lang w:eastAsia="zh-CN"/>
              </w:rPr>
              <w:t>FL’s proposal</w:t>
            </w:r>
          </w:p>
          <w:p w14:paraId="7609954D" w14:textId="77777777" w:rsidR="00F60087" w:rsidRPr="00F60087" w:rsidRDefault="00F60087" w:rsidP="00F60087">
            <w:pPr>
              <w:spacing w:after="6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08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Introduce a new quantity (i.e., beam accuracy indicator, BAI) for beam prediction accuracy in the CSI report for monitoring, where </w:t>
            </w:r>
            <w:r w:rsidRPr="00F60087">
              <w:rPr>
                <w:rFonts w:ascii="Times New Roman" w:hAnsi="Times New Roman" w:cs="Times New Roman"/>
                <w:sz w:val="20"/>
                <w:szCs w:val="20"/>
              </w:rPr>
              <w:t>BAI is</w:t>
            </w:r>
            <m:oMath>
              <m:sSub>
                <m:sSubPr>
                  <m:ctrlPr>
                    <w:rPr>
                      <w:rFonts w:ascii="Cambria Math" w:eastAsia="MS PGothic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 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p</m:t>
                  </m:r>
                </m:sub>
              </m:sSub>
            </m:oMath>
            <w:r w:rsidRPr="00F6008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(0 ≤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 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p</m:t>
                  </m:r>
                </m:sub>
              </m:sSub>
            </m:oMath>
            <w:r w:rsidRPr="00F60087">
              <w:rPr>
                <w:rFonts w:ascii="Times New Roman" w:hAnsi="Times New Roman" w:cs="Times New Roman"/>
                <w:sz w:val="20"/>
                <w:szCs w:val="20"/>
              </w:rPr>
              <w:t xml:space="preserve">≤ </w:t>
            </w:r>
            <w:r w:rsidRPr="009C353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</w:t>
            </w:r>
            <w:r w:rsidRPr="00F60087">
              <w:rPr>
                <w:rFonts w:ascii="Times New Roman" w:hAnsi="Times New Roman" w:cs="Times New Roman"/>
                <w:sz w:val="20"/>
                <w:szCs w:val="20"/>
              </w:rPr>
              <w:t>) and the corresponding beam prediction accuracy is</w:t>
            </w:r>
            <m:oMath>
              <m:f>
                <m:fPr>
                  <m:type m:val="lin"/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 </m:t>
                      </m:r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p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den>
              </m:f>
            </m:oMath>
            <w:r w:rsidRPr="00F60087">
              <w:rPr>
                <w:rFonts w:ascii="Times New Roman" w:hAnsi="Times New Roman" w:cs="Times New Roman"/>
                <w:sz w:val="20"/>
                <w:szCs w:val="20"/>
              </w:rPr>
              <w:t>, 0≤</w:t>
            </w:r>
            <m:oMath>
              <m:f>
                <m:fPr>
                  <m:type m:val="lin"/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 </m:t>
                      </m:r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p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den>
              </m:f>
            </m:oMath>
            <w:r w:rsidRPr="00F60087">
              <w:rPr>
                <w:rFonts w:ascii="Times New Roman" w:hAnsi="Times New Roman" w:cs="Times New Roman"/>
                <w:sz w:val="20"/>
                <w:szCs w:val="20"/>
              </w:rPr>
              <w:t>≤ 1). ‘</w:t>
            </w:r>
            <w:r w:rsidRPr="00F6008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 </w:t>
            </w:r>
          </w:p>
          <w:p w14:paraId="68B192AC" w14:textId="77777777" w:rsidR="00F60087" w:rsidRPr="00F60087" w:rsidRDefault="00F60087" w:rsidP="00F60087">
            <w:pPr>
              <w:numPr>
                <w:ilvl w:val="0"/>
                <w:numId w:val="26"/>
              </w:numPr>
              <w:spacing w:after="6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087">
              <w:rPr>
                <w:rFonts w:ascii="Times New Roman" w:hAnsi="Times New Roman" w:cs="Times New Roman"/>
                <w:sz w:val="20"/>
                <w:szCs w:val="20"/>
              </w:rPr>
              <w:t xml:space="preserve">the size of CSI field associated with the BAI is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MS PGothic" w:hAnsi="Cambria Math" w:cs="Times New Roman"/>
                      <w:sz w:val="20"/>
                      <w:szCs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="MS PGothic" w:hAnsi="Cambria Math" w:cs="Times New Roman"/>
                          <w:sz w:val="20"/>
                          <w:szCs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MS PGothic" w:hAnsi="Cambria Math" w:cs="Times New Roman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(N+1)</m:t>
                      </m:r>
                    </m:e>
                  </m:func>
                </m:e>
              </m:d>
            </m:oMath>
            <w:r w:rsidRPr="00F6008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14:paraId="6E58C7A4" w14:textId="29062BB6" w:rsidR="00457A23" w:rsidRPr="009C353A" w:rsidRDefault="00F60087" w:rsidP="00E01588">
            <w:pPr>
              <w:pStyle w:val="ListParagraph"/>
              <w:numPr>
                <w:ilvl w:val="0"/>
                <w:numId w:val="26"/>
              </w:numPr>
              <w:spacing w:after="60"/>
              <w:contextualSpacing w:val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087">
              <w:rPr>
                <w:rFonts w:ascii="Times New Roman" w:hAnsi="Times New Roman" w:cs="Times New Roman"/>
                <w:sz w:val="20"/>
                <w:szCs w:val="20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eastAsia="MS PGothic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p</m:t>
                  </m:r>
                </m:sub>
              </m:sSub>
            </m:oMath>
            <w:r w:rsidRPr="00F60087">
              <w:rPr>
                <w:rFonts w:ascii="Times New Roman" w:hAnsi="Times New Roman" w:cs="Times New Roman"/>
                <w:sz w:val="20"/>
                <w:szCs w:val="20"/>
              </w:rPr>
              <w:t xml:space="preserve"> is the number of linked transmission occasion for monitoring that meet the metric among </w:t>
            </w:r>
            <w:r w:rsidRPr="00F600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N </w:t>
            </w:r>
            <w:r w:rsidRPr="00F6008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linked pair(s). </w:t>
            </w:r>
            <w:r w:rsidR="00457A23" w:rsidRPr="009C353A">
              <w:rPr>
                <w:rFonts w:ascii="Times" w:hAnsi="Times" w:cs="Times"/>
                <w:color w:val="C00000"/>
                <w:sz w:val="20"/>
                <w:szCs w:val="20"/>
              </w:rPr>
              <w:t xml:space="preserve"> </w:t>
            </w:r>
          </w:p>
        </w:tc>
      </w:tr>
    </w:tbl>
    <w:p w14:paraId="58C02427" w14:textId="79A40CAF" w:rsidR="000121CF" w:rsidRDefault="00E6314E" w:rsidP="00E01588">
      <w:p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Regarding</w:t>
      </w:r>
      <w:r w:rsidR="0059055D">
        <w:rPr>
          <w:rFonts w:ascii="Times New Roman" w:hAnsi="Times New Roman" w:cs="Times New Roman"/>
          <w:sz w:val="20"/>
          <w:szCs w:val="20"/>
        </w:rPr>
        <w:t xml:space="preserve"> BAI, w</w:t>
      </w:r>
      <w:r w:rsidR="00A1506A">
        <w:rPr>
          <w:rFonts w:ascii="Times New Roman" w:hAnsi="Times New Roman" w:cs="Times New Roman"/>
          <w:sz w:val="20"/>
          <w:szCs w:val="20"/>
        </w:rPr>
        <w:t>e think that</w:t>
      </w:r>
    </w:p>
    <w:p w14:paraId="24C5C424" w14:textId="3338077C" w:rsidR="00E8646B" w:rsidRDefault="008F6F76" w:rsidP="00E01588">
      <w:pPr>
        <w:pStyle w:val="BodyText"/>
        <w:numPr>
          <w:ilvl w:val="0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 same definition of BAI should be applicable for both BM-Case1 and BM-Case2</w:t>
      </w:r>
      <w:r w:rsidR="008026D8">
        <w:rPr>
          <w:rFonts w:ascii="Times New Roman" w:hAnsi="Times New Roman" w:cs="Times New Roman"/>
          <w:sz w:val="20"/>
          <w:szCs w:val="20"/>
        </w:rPr>
        <w:t xml:space="preserve">. We do not see any benefit to </w:t>
      </w:r>
      <w:r w:rsidR="00B50446">
        <w:rPr>
          <w:rFonts w:ascii="Times New Roman" w:hAnsi="Times New Roman" w:cs="Times New Roman"/>
          <w:sz w:val="20"/>
          <w:szCs w:val="20"/>
        </w:rPr>
        <w:t xml:space="preserve">define </w:t>
      </w:r>
      <w:r w:rsidR="008026D8">
        <w:rPr>
          <w:rFonts w:ascii="Times New Roman" w:hAnsi="Times New Roman" w:cs="Times New Roman"/>
          <w:sz w:val="20"/>
          <w:szCs w:val="20"/>
        </w:rPr>
        <w:t>different BAI for these 2 use cases.</w:t>
      </w:r>
    </w:p>
    <w:p w14:paraId="3E53E4B1" w14:textId="4BEFCD5E" w:rsidR="00A14113" w:rsidRPr="00EB3EEC" w:rsidRDefault="00A1506A" w:rsidP="00EB3EEC">
      <w:pPr>
        <w:pStyle w:val="BodyText"/>
        <w:numPr>
          <w:ilvl w:val="0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If </w:t>
      </w:r>
      <w:r w:rsidR="008026D8">
        <w:rPr>
          <w:rFonts w:ascii="Times New Roman" w:hAnsi="Times New Roman" w:cs="Times New Roman"/>
          <w:sz w:val="20"/>
          <w:szCs w:val="20"/>
        </w:rPr>
        <w:t>BAI</w:t>
      </w:r>
      <w:r w:rsidR="003C6709">
        <w:rPr>
          <w:rFonts w:ascii="Times New Roman" w:hAnsi="Times New Roman" w:cs="Times New Roman"/>
          <w:sz w:val="20"/>
          <w:szCs w:val="20"/>
        </w:rPr>
        <w:t xml:space="preserve"> would be introduced, it </w:t>
      </w:r>
      <w:r w:rsidR="0043704B" w:rsidRPr="0043704B">
        <w:rPr>
          <w:rFonts w:ascii="Times New Roman" w:hAnsi="Times New Roman" w:cs="Times New Roman"/>
          <w:sz w:val="20"/>
          <w:szCs w:val="20"/>
        </w:rPr>
        <w:t>should be a ratio</w:t>
      </w:r>
      <w:r w:rsidR="00983159">
        <w:rPr>
          <w:rFonts w:ascii="Times New Roman" w:hAnsi="Times New Roman" w:cs="Times New Roman"/>
          <w:sz w:val="20"/>
          <w:szCs w:val="20"/>
        </w:rPr>
        <w:t xml:space="preserve"> (</w:t>
      </w:r>
      <m:oMath>
        <m:f>
          <m:fPr>
            <m:type m:val="lin"/>
            <m:ctrlPr>
              <w:rPr>
                <w:rFonts w:ascii="Cambria Math" w:hAnsi="Cambria Math" w:cs="Times New Roman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 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p</m:t>
                </m:r>
              </m:sub>
            </m:sSub>
          </m:num>
          <m:den>
            <m:r>
              <w:rPr>
                <w:rFonts w:ascii="Cambria Math" w:hAnsi="Cambria Math" w:cs="Times New Roman"/>
                <w:sz w:val="20"/>
                <w:szCs w:val="20"/>
              </w:rPr>
              <m:t>N</m:t>
            </m:r>
          </m:den>
        </m:f>
      </m:oMath>
      <w:r w:rsidR="00983159">
        <w:rPr>
          <w:rFonts w:ascii="Times New Roman" w:hAnsi="Times New Roman" w:cs="Times New Roman"/>
          <w:sz w:val="20"/>
          <w:szCs w:val="20"/>
        </w:rPr>
        <w:t>)</w:t>
      </w:r>
      <w:r w:rsidR="0043704B" w:rsidRPr="0043704B">
        <w:rPr>
          <w:rFonts w:ascii="Times New Roman" w:hAnsi="Times New Roman" w:cs="Times New Roman"/>
          <w:sz w:val="20"/>
          <w:szCs w:val="20"/>
        </w:rPr>
        <w:t xml:space="preserve">, </w:t>
      </w:r>
      <w:r w:rsidR="008463D1">
        <w:rPr>
          <w:rFonts w:ascii="Times New Roman" w:hAnsi="Times New Roman" w:cs="Times New Roman"/>
          <w:sz w:val="20"/>
          <w:szCs w:val="20"/>
        </w:rPr>
        <w:t xml:space="preserve">instead of </w:t>
      </w:r>
      <w:r w:rsidR="0043704B" w:rsidRPr="0043704B">
        <w:rPr>
          <w:rFonts w:ascii="Times New Roman" w:hAnsi="Times New Roman" w:cs="Times New Roman"/>
          <w:sz w:val="20"/>
          <w:szCs w:val="20"/>
        </w:rPr>
        <w:t xml:space="preserve">a number </w:t>
      </w:r>
      <w:r w:rsidR="00983159">
        <w:rPr>
          <w:rFonts w:ascii="Times New Roman" w:hAnsi="Times New Roman" w:cs="Times New Roman"/>
          <w:sz w:val="20"/>
          <w:szCs w:val="20"/>
        </w:rPr>
        <w:t>(</w:t>
      </w:r>
      <m:oMath>
        <m:sSub>
          <m:sSubPr>
            <m:ctrlPr>
              <w:rPr>
                <w:rFonts w:ascii="Cambria Math" w:eastAsia="MS PGothic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p</m:t>
            </m:r>
          </m:sub>
        </m:sSub>
      </m:oMath>
      <w:r w:rsidR="00983159">
        <w:rPr>
          <w:rFonts w:ascii="Times New Roman" w:hAnsi="Times New Roman" w:cs="Times New Roman"/>
          <w:sz w:val="20"/>
          <w:szCs w:val="20"/>
        </w:rPr>
        <w:t>)</w:t>
      </w:r>
      <w:r w:rsidR="008463D1">
        <w:rPr>
          <w:rFonts w:ascii="Times New Roman" w:hAnsi="Times New Roman" w:cs="Times New Roman"/>
          <w:sz w:val="20"/>
          <w:szCs w:val="20"/>
        </w:rPr>
        <w:t xml:space="preserve">. This is because </w:t>
      </w:r>
      <w:r w:rsidR="00075D07" w:rsidRPr="00BF2264">
        <w:rPr>
          <w:rFonts w:ascii="Times New Roman" w:hAnsi="Times New Roman" w:cs="Times New Roman"/>
          <w:sz w:val="20"/>
          <w:szCs w:val="20"/>
        </w:rPr>
        <w:t>a</w:t>
      </w:r>
      <w:r w:rsidR="00B768DD" w:rsidRPr="00BF2264">
        <w:rPr>
          <w:rFonts w:ascii="Times New Roman" w:hAnsi="Times New Roman" w:cs="Times New Roman"/>
          <w:sz w:val="20"/>
          <w:szCs w:val="20"/>
        </w:rPr>
        <w:t xml:space="preserve"> size of CSI field associated with the BAI</w:t>
      </w:r>
      <w:r w:rsidR="006235FB" w:rsidRPr="00BF2264">
        <w:rPr>
          <w:rFonts w:ascii="Times New Roman" w:hAnsi="Times New Roman" w:cs="Times New Roman"/>
          <w:sz w:val="20"/>
          <w:szCs w:val="20"/>
        </w:rPr>
        <w:t xml:space="preserve"> should be </w:t>
      </w:r>
      <w:r w:rsidR="004C677D">
        <w:rPr>
          <w:rFonts w:ascii="Times New Roman" w:hAnsi="Times New Roman" w:cs="Times New Roman"/>
          <w:sz w:val="20"/>
          <w:szCs w:val="20"/>
        </w:rPr>
        <w:t xml:space="preserve">a </w:t>
      </w:r>
      <w:r w:rsidR="006235FB" w:rsidRPr="00BF2264">
        <w:rPr>
          <w:rFonts w:ascii="Times New Roman" w:hAnsi="Times New Roman" w:cs="Times New Roman"/>
          <w:sz w:val="20"/>
          <w:szCs w:val="20"/>
        </w:rPr>
        <w:t>fixed</w:t>
      </w:r>
      <w:r w:rsidR="00C866CA" w:rsidRPr="00BF2264">
        <w:rPr>
          <w:rFonts w:ascii="Times New Roman" w:hAnsi="Times New Roman" w:cs="Times New Roman"/>
          <w:sz w:val="20"/>
          <w:szCs w:val="20"/>
        </w:rPr>
        <w:t xml:space="preserve"> </w:t>
      </w:r>
      <w:r w:rsidR="002F371B" w:rsidRPr="00BF2264">
        <w:rPr>
          <w:rFonts w:ascii="Times New Roman" w:hAnsi="Times New Roman" w:cs="Times New Roman"/>
          <w:sz w:val="20"/>
          <w:szCs w:val="20"/>
        </w:rPr>
        <w:t>size</w:t>
      </w:r>
      <w:r w:rsidR="00CA401C">
        <w:rPr>
          <w:rFonts w:ascii="Times New Roman" w:hAnsi="Times New Roman" w:cs="Times New Roman"/>
          <w:sz w:val="20"/>
          <w:szCs w:val="20"/>
        </w:rPr>
        <w:t xml:space="preserve"> </w:t>
      </w:r>
      <w:r w:rsidR="00BE23C1">
        <w:rPr>
          <w:rFonts w:ascii="Times New Roman" w:hAnsi="Times New Roman" w:cs="Times New Roman"/>
          <w:sz w:val="20"/>
          <w:szCs w:val="20"/>
        </w:rPr>
        <w:t xml:space="preserve">due to </w:t>
      </w:r>
      <w:r w:rsidR="00BE23C1">
        <w:rPr>
          <w:rFonts w:ascii="Times" w:hAnsi="Times" w:cs="Times"/>
          <w:bCs/>
          <w:iCs/>
          <w:sz w:val="20"/>
          <w:szCs w:val="20"/>
          <w:lang w:eastAsia="de-DE"/>
        </w:rPr>
        <w:t xml:space="preserve">due to </w:t>
      </w:r>
      <w:r w:rsidR="0060594C">
        <w:rPr>
          <w:rFonts w:ascii="Times" w:hAnsi="Times" w:cs="Times"/>
          <w:bCs/>
          <w:iCs/>
          <w:sz w:val="20"/>
          <w:szCs w:val="20"/>
          <w:lang w:eastAsia="de-DE"/>
        </w:rPr>
        <w:t xml:space="preserve">a </w:t>
      </w:r>
      <w:r w:rsidR="00BE23C1">
        <w:rPr>
          <w:rFonts w:ascii="Times" w:hAnsi="Times" w:cs="Times"/>
          <w:bCs/>
          <w:iCs/>
          <w:sz w:val="20"/>
          <w:szCs w:val="20"/>
          <w:lang w:eastAsia="de-DE"/>
        </w:rPr>
        <w:t>limited size of UCI</w:t>
      </w:r>
      <w:r w:rsidR="00AC5CCF">
        <w:rPr>
          <w:rFonts w:ascii="Times" w:hAnsi="Times" w:cs="Times"/>
          <w:bCs/>
          <w:iCs/>
          <w:sz w:val="20"/>
          <w:szCs w:val="20"/>
          <w:lang w:eastAsia="de-DE"/>
        </w:rPr>
        <w:t>, so that</w:t>
      </w:r>
      <w:r w:rsidR="0060594C">
        <w:rPr>
          <w:rFonts w:ascii="Times New Roman" w:hAnsi="Times New Roman" w:cs="Times New Roman"/>
          <w:sz w:val="20"/>
          <w:szCs w:val="20"/>
        </w:rPr>
        <w:t xml:space="preserve"> it can</w:t>
      </w:r>
      <w:r w:rsidR="00CA401C" w:rsidRPr="0060594C">
        <w:rPr>
          <w:rFonts w:ascii="Times New Roman" w:hAnsi="Times New Roman" w:cs="Times New Roman"/>
          <w:sz w:val="20"/>
          <w:szCs w:val="20"/>
        </w:rPr>
        <w:t xml:space="preserve"> </w:t>
      </w:r>
      <w:r w:rsidR="00775FE6" w:rsidRPr="0060594C">
        <w:rPr>
          <w:rFonts w:ascii="Times New Roman" w:hAnsi="Times New Roman" w:cs="Times New Roman"/>
          <w:sz w:val="20"/>
          <w:szCs w:val="20"/>
        </w:rPr>
        <w:t>avoid</w:t>
      </w:r>
      <w:r w:rsidR="00F96494" w:rsidRPr="0060594C">
        <w:rPr>
          <w:rFonts w:ascii="Times New Roman" w:hAnsi="Times New Roman" w:cs="Times New Roman"/>
          <w:sz w:val="20"/>
          <w:szCs w:val="20"/>
        </w:rPr>
        <w:t xml:space="preserve"> any</w:t>
      </w:r>
      <w:r w:rsidR="00CA401C" w:rsidRPr="0060594C">
        <w:rPr>
          <w:rFonts w:ascii="Times New Roman" w:hAnsi="Times New Roman" w:cs="Times New Roman"/>
          <w:sz w:val="20"/>
          <w:szCs w:val="20"/>
        </w:rPr>
        <w:t xml:space="preserve"> </w:t>
      </w:r>
      <w:r w:rsidR="00F96494" w:rsidRPr="0060594C">
        <w:rPr>
          <w:rFonts w:ascii="Times New Roman" w:hAnsi="Times New Roman" w:cs="Times New Roman"/>
          <w:sz w:val="20"/>
          <w:szCs w:val="20"/>
        </w:rPr>
        <w:t>potential increas</w:t>
      </w:r>
      <w:r w:rsidR="00697F6B" w:rsidRPr="0060594C">
        <w:rPr>
          <w:rFonts w:ascii="Times New Roman" w:hAnsi="Times New Roman" w:cs="Times New Roman"/>
          <w:sz w:val="20"/>
          <w:szCs w:val="20"/>
        </w:rPr>
        <w:t>e</w:t>
      </w:r>
      <w:r w:rsidR="00B05545" w:rsidRPr="0060594C">
        <w:rPr>
          <w:rFonts w:ascii="Times New Roman" w:hAnsi="Times New Roman" w:cs="Times New Roman"/>
          <w:sz w:val="20"/>
          <w:szCs w:val="20"/>
        </w:rPr>
        <w:t xml:space="preserve"> in</w:t>
      </w:r>
      <w:r w:rsidR="00F96494" w:rsidRPr="0060594C">
        <w:rPr>
          <w:rFonts w:ascii="Times New Roman" w:hAnsi="Times New Roman" w:cs="Times New Roman"/>
          <w:sz w:val="20"/>
          <w:szCs w:val="20"/>
        </w:rPr>
        <w:t xml:space="preserve"> UCI size</w:t>
      </w:r>
      <w:r w:rsidR="009248F6" w:rsidRPr="0060594C">
        <w:rPr>
          <w:rFonts w:ascii="Times New Roman" w:hAnsi="Times New Roman" w:cs="Times New Roman"/>
          <w:sz w:val="20"/>
          <w:szCs w:val="20"/>
        </w:rPr>
        <w:t xml:space="preserve">. </w:t>
      </w:r>
      <w:r w:rsidR="00A14113" w:rsidRPr="00EB3EEC">
        <w:rPr>
          <w:rFonts w:ascii="Times" w:hAnsi="Times" w:cs="Times"/>
          <w:bCs/>
          <w:iCs/>
          <w:sz w:val="20"/>
          <w:szCs w:val="20"/>
          <w:lang w:eastAsia="de-DE"/>
        </w:rPr>
        <w:t xml:space="preserve"> </w:t>
      </w:r>
    </w:p>
    <w:p w14:paraId="2340BD07" w14:textId="5E54FCFF" w:rsidR="00B07AD0" w:rsidRDefault="00A92B81" w:rsidP="00E01588">
      <w:p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Having said that, we propose the following</w:t>
      </w:r>
      <w:r w:rsidR="00C02B17">
        <w:rPr>
          <w:rFonts w:ascii="Times New Roman" w:hAnsi="Times New Roman" w:cs="Times New Roman"/>
          <w:sz w:val="20"/>
          <w:szCs w:val="20"/>
        </w:rPr>
        <w:t>.</w:t>
      </w:r>
    </w:p>
    <w:p w14:paraId="4683BBAD" w14:textId="77777777" w:rsidR="00C02B17" w:rsidRDefault="00C02B17" w:rsidP="00E01588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7FB7A409" w14:textId="6A862F7B" w:rsidR="00075C43" w:rsidRDefault="00A92B81" w:rsidP="00E01588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64DF8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7E0FB1" w:rsidRPr="00364DF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644A4D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7358E9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="007E0FB1" w:rsidRPr="00364DF8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364DF8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 w:rsidR="00FF2C71" w:rsidRPr="00364DF8">
        <w:rPr>
          <w:rFonts w:ascii="Times New Roman" w:hAnsi="Times New Roman"/>
          <w:b/>
          <w:bCs/>
          <w:sz w:val="20"/>
          <w:szCs w:val="20"/>
          <w:lang w:eastAsia="zh-CN"/>
        </w:rPr>
        <w:t xml:space="preserve">BM-Case1 and BM-Case2 with a UE-sided AI/ML model, for Option 2 </w:t>
      </w:r>
      <w:r w:rsidR="00FF2C71" w:rsidRPr="00364DF8">
        <w:rPr>
          <w:rFonts w:ascii="Times New Roman" w:hAnsi="Times New Roman"/>
          <w:b/>
          <w:bCs/>
          <w:sz w:val="20"/>
          <w:szCs w:val="20"/>
          <w:lang w:eastAsia="de-DE"/>
        </w:rPr>
        <w:t>(UE-assisted performance monitoring)</w:t>
      </w:r>
      <w:r w:rsidR="00364DF8" w:rsidRPr="00364DF8">
        <w:rPr>
          <w:rFonts w:ascii="Times New Roman" w:hAnsi="Times New Roman"/>
          <w:b/>
          <w:bCs/>
          <w:sz w:val="20"/>
          <w:szCs w:val="20"/>
          <w:lang w:eastAsia="de-DE"/>
        </w:rPr>
        <w:t xml:space="preserve">, </w:t>
      </w:r>
      <w:r w:rsidR="00E44861" w:rsidRPr="00364DF8">
        <w:rPr>
          <w:rFonts w:ascii="Times New Roman" w:hAnsi="Times New Roman"/>
          <w:b/>
          <w:bCs/>
          <w:sz w:val="20"/>
          <w:szCs w:val="20"/>
          <w:lang w:eastAsia="de-DE"/>
        </w:rPr>
        <w:t>s</w:t>
      </w:r>
      <w:r w:rsidR="007E0FB1" w:rsidRPr="00364DF8">
        <w:rPr>
          <w:rFonts w:ascii="Times New Roman" w:hAnsi="Times New Roman" w:cs="Times New Roman"/>
          <w:b/>
          <w:bCs/>
          <w:sz w:val="20"/>
          <w:szCs w:val="20"/>
        </w:rPr>
        <w:t xml:space="preserve">upport to </w:t>
      </w:r>
      <w:r w:rsidR="006764A8" w:rsidRPr="00364DF8">
        <w:rPr>
          <w:rFonts w:ascii="Times New Roman" w:hAnsi="Times New Roman" w:cs="Times New Roman"/>
          <w:b/>
          <w:bCs/>
          <w:sz w:val="20"/>
          <w:szCs w:val="20"/>
        </w:rPr>
        <w:t>define a</w:t>
      </w:r>
      <w:r w:rsidR="007E0FB1" w:rsidRPr="00364DF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E0FB1" w:rsidRPr="00364DF8">
        <w:rPr>
          <w:rFonts w:ascii="Times" w:eastAsia="SimSun" w:hAnsi="Times" w:cs="Times"/>
          <w:b/>
          <w:bCs/>
          <w:sz w:val="20"/>
          <w:szCs w:val="20"/>
          <w:lang w:eastAsia="zh-CN"/>
        </w:rPr>
        <w:t>beam accuracy indicator</w:t>
      </w:r>
      <w:r w:rsidR="0024732D">
        <w:rPr>
          <w:rFonts w:ascii="Times" w:eastAsia="SimSun" w:hAnsi="Times" w:cs="Times"/>
          <w:b/>
          <w:bCs/>
          <w:sz w:val="20"/>
          <w:szCs w:val="20"/>
          <w:lang w:eastAsia="zh-CN"/>
        </w:rPr>
        <w:t xml:space="preserve"> (BAI)</w:t>
      </w:r>
      <w:r w:rsidR="007E0FB1" w:rsidRPr="00364DF8">
        <w:rPr>
          <w:rFonts w:ascii="Times" w:eastAsia="SimSun" w:hAnsi="Times" w:cs="Times"/>
          <w:b/>
          <w:bCs/>
          <w:sz w:val="20"/>
          <w:szCs w:val="20"/>
          <w:lang w:eastAsia="zh-CN"/>
        </w:rPr>
        <w:t xml:space="preserve"> as</w:t>
      </w:r>
      <m:oMath>
        <m:f>
          <m:fPr>
            <m:type m:val="lin"/>
            <m:ctrlPr>
              <w:rPr>
                <w:rFonts w:ascii="Cambria Math" w:hAnsi="Cambria Math" w:cs="Times New Roman"/>
                <w:b/>
                <w:bCs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 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p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den>
        </m:f>
      </m:oMath>
      <w:r w:rsidR="00254C54">
        <w:rPr>
          <w:rFonts w:ascii="Times" w:eastAsia="SimSun" w:hAnsi="Times" w:cs="Times"/>
          <w:b/>
          <w:bCs/>
          <w:sz w:val="20"/>
          <w:szCs w:val="20"/>
        </w:rPr>
        <w:t>.</w:t>
      </w:r>
    </w:p>
    <w:p w14:paraId="040722BD" w14:textId="77777777" w:rsidR="004D58DD" w:rsidRDefault="004D58DD" w:rsidP="00F477B6">
      <w:pPr>
        <w:spacing w:after="60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4AE6BB31" w14:textId="3B13DCB7" w:rsidR="00703AC3" w:rsidRPr="002F0C45" w:rsidRDefault="002F0C45" w:rsidP="00F477B6">
      <w:pPr>
        <w:spacing w:after="60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2F0C45">
        <w:rPr>
          <w:rFonts w:ascii="Times New Roman" w:hAnsi="Times New Roman" w:cs="Times New Roman"/>
          <w:sz w:val="20"/>
          <w:szCs w:val="20"/>
          <w:lang w:val="en-GB" w:eastAsia="zh-CN"/>
        </w:rPr>
        <w:t>In RAN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1#120-bis, FL also raised a discussion about a definition of </w:t>
      </w:r>
      <w:r>
        <w:rPr>
          <w:rFonts w:ascii="Times New Roman" w:hAnsi="Times New Roman" w:cs="Times New Roman"/>
          <w:sz w:val="20"/>
          <w:szCs w:val="20"/>
          <w:lang w:eastAsia="de-DE"/>
        </w:rPr>
        <w:t>t</w:t>
      </w:r>
      <w:r w:rsidRPr="002F0C45">
        <w:rPr>
          <w:rFonts w:ascii="Times New Roman" w:hAnsi="Times New Roman" w:cs="Times New Roman"/>
          <w:sz w:val="20"/>
          <w:szCs w:val="20"/>
          <w:lang w:eastAsia="de-DE"/>
        </w:rPr>
        <w:t>he p</w:t>
      </w:r>
      <w:r w:rsidRPr="002F0C45">
        <w:rPr>
          <w:rFonts w:ascii="Times New Roman" w:hAnsi="Times New Roman" w:cs="Times New Roman"/>
          <w:sz w:val="20"/>
          <w:szCs w:val="20"/>
          <w:lang w:eastAsia="zh-CN"/>
        </w:rPr>
        <w:t xml:space="preserve">redicted Top </w:t>
      </w:r>
      <w:r w:rsidRPr="002F0C45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K</w:t>
      </w:r>
      <w:r w:rsidRPr="002F0C45">
        <w:rPr>
          <w:rFonts w:ascii="Times New Roman" w:hAnsi="Times New Roman" w:cs="Times New Roman"/>
          <w:sz w:val="20"/>
          <w:szCs w:val="20"/>
          <w:lang w:eastAsia="zh-CN"/>
        </w:rPr>
        <w:t xml:space="preserve"> beam(s)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703AC3" w:rsidRPr="002F0C45" w14:paraId="63736ED6" w14:textId="77777777" w:rsidTr="00703AC3">
        <w:tc>
          <w:tcPr>
            <w:tcW w:w="9913" w:type="dxa"/>
          </w:tcPr>
          <w:p w14:paraId="340ACD7F" w14:textId="77777777" w:rsidR="00703AC3" w:rsidRPr="002F0C45" w:rsidRDefault="00703AC3" w:rsidP="00703AC3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u w:val="single"/>
                <w:lang w:eastAsia="zh-CN"/>
              </w:rPr>
            </w:pPr>
            <w:r w:rsidRPr="002F0C45"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highlight w:val="yellow"/>
                <w:lang w:eastAsia="zh-CN"/>
              </w:rPr>
              <w:t>FL’s proposal</w:t>
            </w:r>
          </w:p>
          <w:p w14:paraId="64AD3266" w14:textId="69043752" w:rsidR="00703AC3" w:rsidRPr="002F0C45" w:rsidRDefault="00703AC3" w:rsidP="00703AC3">
            <w:pPr>
              <w:spacing w:after="60"/>
              <w:rPr>
                <w:rFonts w:ascii="Times New Roman" w:hAnsi="Times New Roman" w:cs="Times New Roman"/>
                <w:sz w:val="20"/>
                <w:szCs w:val="20"/>
                <w:lang w:eastAsia="de-DE"/>
              </w:rPr>
            </w:pPr>
            <w:r w:rsidRPr="002F0C45">
              <w:rPr>
                <w:rFonts w:ascii="Times New Roman" w:hAnsi="Times New Roman" w:cs="Times New Roman"/>
                <w:sz w:val="20"/>
                <w:szCs w:val="20"/>
                <w:lang w:eastAsia="de-DE"/>
              </w:rPr>
              <w:lastRenderedPageBreak/>
              <w:t>The p</w:t>
            </w:r>
            <w:r w:rsidRPr="002F0C4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redicted Top K beam(s) are the best K beam(s) based on the predicted RSRP values, or the probability of each beam in Set A to be the Top-1 beam. </w:t>
            </w:r>
          </w:p>
        </w:tc>
      </w:tr>
    </w:tbl>
    <w:p w14:paraId="4984C2BF" w14:textId="1BDB1AA2" w:rsidR="00703AC3" w:rsidRDefault="00911C00" w:rsidP="00703AC3">
      <w:pPr>
        <w:spacing w:after="6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>We observe that a definition of “</w:t>
      </w:r>
      <w:r w:rsidRPr="002F0C45">
        <w:rPr>
          <w:rFonts w:ascii="Times New Roman" w:hAnsi="Times New Roman" w:cs="Times New Roman"/>
          <w:sz w:val="20"/>
          <w:szCs w:val="20"/>
          <w:lang w:eastAsia="zh-CN"/>
        </w:rPr>
        <w:t>the predicted RSRP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”</w:t>
      </w:r>
      <w:r w:rsidR="00F16BC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above proposal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was agreed as “</w:t>
      </w:r>
      <w:r w:rsidRPr="000C143E">
        <w:rPr>
          <w:rFonts w:ascii="Times New Roman" w:hAnsi="Times New Roman" w:cs="Times New Roman"/>
          <w:sz w:val="20"/>
          <w:szCs w:val="20"/>
          <w:lang w:val="en-GB" w:eastAsia="zh-CN"/>
        </w:rPr>
        <w:t>the predicted RSRP is based on AI/ML output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”</w:t>
      </w:r>
      <w:r w:rsidR="00F16BC1">
        <w:rPr>
          <w:rFonts w:ascii="Times New Roman" w:hAnsi="Times New Roman" w:cs="Times New Roman"/>
          <w:sz w:val="20"/>
          <w:szCs w:val="20"/>
          <w:lang w:val="en-GB" w:eastAsia="zh-CN"/>
        </w:rPr>
        <w:t>, while there is no definition of “</w:t>
      </w:r>
      <w:r w:rsidR="00F16BC1" w:rsidRPr="002F0C45">
        <w:rPr>
          <w:rFonts w:ascii="Times New Roman" w:hAnsi="Times New Roman" w:cs="Times New Roman"/>
          <w:sz w:val="20"/>
          <w:szCs w:val="20"/>
          <w:lang w:eastAsia="zh-CN"/>
        </w:rPr>
        <w:t>the probability of each beam in Set A</w:t>
      </w:r>
      <w:r w:rsidR="00F16BC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”. </w:t>
      </w:r>
      <w:r w:rsidR="00866E8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Since this meeting is </w:t>
      </w:r>
      <w:r w:rsidR="00012858">
        <w:rPr>
          <w:rFonts w:ascii="Times New Roman" w:eastAsia="MS Mincho" w:hAnsi="Times New Roman" w:cs="Times New Roman" w:hint="eastAsia"/>
          <w:sz w:val="20"/>
          <w:szCs w:val="20"/>
          <w:lang w:val="en-GB"/>
        </w:rPr>
        <w:t>the</w:t>
      </w:r>
      <w:r w:rsidR="00866E8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last meeting for WI, we support </w:t>
      </w:r>
      <w:r w:rsidR="0050348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 first part of this proposal because </w:t>
      </w:r>
      <w:r w:rsidR="007847D8">
        <w:rPr>
          <w:rFonts w:ascii="Times New Roman" w:hAnsi="Times New Roman" w:cs="Times New Roman"/>
          <w:sz w:val="20"/>
          <w:szCs w:val="20"/>
          <w:lang w:val="en-GB" w:eastAsia="zh-CN"/>
        </w:rPr>
        <w:t>it is clear</w:t>
      </w:r>
      <w:r w:rsidR="00614E8E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3C06C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it is not required any further d</w:t>
      </w:r>
      <w:r w:rsidR="00614E8E">
        <w:rPr>
          <w:rFonts w:ascii="Times New Roman" w:hAnsi="Times New Roman" w:cs="Times New Roman"/>
          <w:sz w:val="20"/>
          <w:szCs w:val="20"/>
          <w:lang w:val="en-GB" w:eastAsia="zh-CN"/>
        </w:rPr>
        <w:t>iscussion. Therefore, we proposal the following</w:t>
      </w:r>
      <w:r w:rsidR="001257BA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</w:p>
    <w:p w14:paraId="51CBC103" w14:textId="77777777" w:rsidR="00030955" w:rsidRDefault="00030955" w:rsidP="00703AC3">
      <w:pPr>
        <w:spacing w:after="6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</w:p>
    <w:p w14:paraId="29691342" w14:textId="5D278FFD" w:rsidR="001257BA" w:rsidRPr="000F4FD7" w:rsidRDefault="001257BA" w:rsidP="00703AC3">
      <w:pPr>
        <w:spacing w:after="6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0F4FD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Proposal </w:t>
      </w:r>
      <w:r w:rsidR="007358E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14</w:t>
      </w:r>
      <w:r w:rsidRPr="000F4FD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: Support </w:t>
      </w:r>
      <w:r w:rsidR="000F4FD7" w:rsidRPr="000F4FD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to define that t</w:t>
      </w:r>
      <w:r w:rsidR="000F4FD7" w:rsidRPr="000F4FD7">
        <w:rPr>
          <w:rFonts w:ascii="Times New Roman" w:hAnsi="Times New Roman" w:cs="Times New Roman"/>
          <w:b/>
          <w:bCs/>
          <w:sz w:val="20"/>
          <w:szCs w:val="20"/>
          <w:lang w:eastAsia="de-DE"/>
        </w:rPr>
        <w:t>he p</w:t>
      </w:r>
      <w:r w:rsidR="000F4FD7" w:rsidRPr="000F4FD7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redicted Top </w:t>
      </w:r>
      <w:r w:rsidR="000F4FD7" w:rsidRPr="000F4FD7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K</w:t>
      </w:r>
      <w:r w:rsidR="000F4FD7" w:rsidRPr="000F4FD7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beam(s) are the best </w:t>
      </w:r>
      <w:r w:rsidR="000F4FD7" w:rsidRPr="000F4FD7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K</w:t>
      </w:r>
      <w:r w:rsidR="000F4FD7" w:rsidRPr="000F4FD7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beam(s) based on the predicted RSRP</w:t>
      </w:r>
      <w:r w:rsidR="00AE02B8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.</w:t>
      </w:r>
    </w:p>
    <w:p w14:paraId="717C869B" w14:textId="77777777" w:rsidR="00D66499" w:rsidRPr="00407B6D" w:rsidRDefault="00D66499" w:rsidP="00F477B6">
      <w:pPr>
        <w:spacing w:after="60"/>
        <w:rPr>
          <w:rFonts w:ascii="Times New Roman" w:hAnsi="Times New Roman" w:cs="Times New Roman"/>
          <w:b/>
          <w:bCs/>
          <w:lang w:val="en-GB" w:eastAsia="zh-CN"/>
        </w:rPr>
      </w:pPr>
    </w:p>
    <w:p w14:paraId="06363752" w14:textId="06C48338" w:rsidR="00E64779" w:rsidRPr="00407B6D" w:rsidRDefault="00E64779" w:rsidP="00E01588">
      <w:pPr>
        <w:pStyle w:val="Heading3"/>
        <w:tabs>
          <w:tab w:val="clear" w:pos="862"/>
          <w:tab w:val="num" w:pos="709"/>
        </w:tabs>
        <w:spacing w:before="0" w:after="60"/>
        <w:ind w:hanging="862"/>
        <w:rPr>
          <w:rFonts w:ascii="Times New Roman" w:hAnsi="Times New Roman" w:cs="Times New Roman"/>
          <w:b/>
          <w:bCs/>
        </w:rPr>
      </w:pPr>
      <w:r w:rsidRPr="00407B6D">
        <w:rPr>
          <w:rFonts w:ascii="Times New Roman" w:hAnsi="Times New Roman" w:cs="Times New Roman"/>
          <w:b/>
          <w:bCs/>
        </w:rPr>
        <w:t>Performance monitoring for NW-sided model</w:t>
      </w:r>
    </w:p>
    <w:p w14:paraId="33848EC2" w14:textId="5E2A4DE4" w:rsidR="00340879" w:rsidRPr="003C3F5C" w:rsidRDefault="00340879" w:rsidP="000559C1">
      <w:pPr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>NW monitors the performance metric(s) and makes decision(s) of model selection/activation/ deactivation/switching operation. To support NW monitors the performance metric(s), it is required UE to report the measurement results of more than 4 beams.</w:t>
      </w:r>
      <w:r w:rsidR="00480373" w:rsidRPr="003C3F5C">
        <w:rPr>
          <w:rFonts w:ascii="Times New Roman" w:hAnsi="Times New Roman" w:cs="Times New Roman"/>
          <w:sz w:val="20"/>
          <w:szCs w:val="20"/>
        </w:rPr>
        <w:t xml:space="preserve"> </w:t>
      </w:r>
      <w:r w:rsidRPr="003C3F5C">
        <w:rPr>
          <w:rFonts w:ascii="Times New Roman" w:hAnsi="Times New Roman" w:cs="Times New Roman"/>
          <w:sz w:val="20"/>
          <w:szCs w:val="20"/>
        </w:rPr>
        <w:t xml:space="preserve">In this case, </w:t>
      </w:r>
      <w:r w:rsidR="00ED3384" w:rsidRPr="003C3F5C">
        <w:rPr>
          <w:rFonts w:ascii="Times New Roman" w:hAnsi="Times New Roman" w:cs="Times New Roman"/>
          <w:sz w:val="20"/>
          <w:szCs w:val="20"/>
        </w:rPr>
        <w:t xml:space="preserve">the proposal </w:t>
      </w:r>
      <w:r w:rsidR="0052606D">
        <w:rPr>
          <w:rFonts w:ascii="Times New Roman" w:hAnsi="Times New Roman" w:cs="Times New Roman"/>
          <w:sz w:val="20"/>
          <w:szCs w:val="20"/>
        </w:rPr>
        <w:t>2</w:t>
      </w:r>
      <w:r w:rsidRPr="003C3F5C">
        <w:rPr>
          <w:rFonts w:ascii="Times New Roman" w:hAnsi="Times New Roman" w:cs="Times New Roman"/>
          <w:sz w:val="20"/>
          <w:szCs w:val="20"/>
        </w:rPr>
        <w:t xml:space="preserve"> can be used. </w:t>
      </w:r>
    </w:p>
    <w:p w14:paraId="701665A6" w14:textId="6340585A" w:rsidR="00E707AD" w:rsidRPr="003C3F5C" w:rsidRDefault="00E707AD" w:rsidP="000559C1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277469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7358E9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Group-based beam reporting </w:t>
      </w:r>
      <w:r w:rsidR="003E143C">
        <w:rPr>
          <w:rFonts w:ascii="Times New Roman" w:hAnsi="Times New Roman" w:cs="Times New Roman"/>
          <w:b/>
          <w:bCs/>
          <w:sz w:val="20"/>
          <w:szCs w:val="20"/>
        </w:rPr>
        <w:t>can be enhanced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to support </w:t>
      </w:r>
      <w:r w:rsidR="006E672D" w:rsidRPr="003C3F5C">
        <w:rPr>
          <w:rFonts w:ascii="Times New Roman" w:hAnsi="Times New Roman" w:cs="Times New Roman"/>
          <w:b/>
          <w:bCs/>
          <w:sz w:val="20"/>
          <w:szCs w:val="20"/>
        </w:rPr>
        <w:t>performance monitoring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for NW-sided model.</w:t>
      </w:r>
    </w:p>
    <w:p w14:paraId="711F29C9" w14:textId="77777777" w:rsidR="00C469B9" w:rsidRPr="003C3F5C" w:rsidRDefault="00C469B9" w:rsidP="000559C1">
      <w:pPr>
        <w:pStyle w:val="BodyText"/>
        <w:rPr>
          <w:rFonts w:ascii="Times New Roman" w:eastAsia="MS Mincho" w:hAnsi="Times New Roman" w:cs="Times New Roman"/>
          <w:sz w:val="20"/>
          <w:szCs w:val="20"/>
        </w:rPr>
      </w:pPr>
    </w:p>
    <w:p w14:paraId="0CED961E" w14:textId="77777777" w:rsidR="00D1439B" w:rsidRPr="003C3F5C" w:rsidRDefault="00D1439B" w:rsidP="00CA7B4E">
      <w:pPr>
        <w:pStyle w:val="BodyText"/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7B9DC8D0" w14:textId="2B5B6D58" w:rsidR="000B009F" w:rsidRPr="003C3F5C" w:rsidRDefault="000B009F" w:rsidP="003C3F5C">
      <w:pPr>
        <w:pStyle w:val="Heading1"/>
        <w:spacing w:before="0" w:after="60"/>
        <w:rPr>
          <w:rFonts w:ascii="Times New Roman" w:hAnsi="Times New Roman" w:cs="Times New Roman"/>
          <w:lang w:val="en-US"/>
        </w:rPr>
      </w:pPr>
      <w:r w:rsidRPr="003C3F5C">
        <w:rPr>
          <w:rFonts w:ascii="Times New Roman" w:hAnsi="Times New Roman" w:cs="Times New Roman"/>
          <w:lang w:val="en-US"/>
        </w:rPr>
        <w:t>Conclusion</w:t>
      </w:r>
    </w:p>
    <w:p w14:paraId="227FB33B" w14:textId="0D6333E4" w:rsidR="000B009F" w:rsidRPr="003C3F5C" w:rsidRDefault="000B009F" w:rsidP="008C508B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In this </w:t>
      </w:r>
      <w:r w:rsidR="00A50514" w:rsidRPr="003C3F5C">
        <w:rPr>
          <w:rFonts w:ascii="Times New Roman" w:eastAsia="MS Mincho" w:hAnsi="Times New Roman" w:cs="Times New Roman"/>
          <w:sz w:val="20"/>
          <w:szCs w:val="20"/>
        </w:rPr>
        <w:t>document</w:t>
      </w: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5B25C1" w:rsidRPr="003C3F5C">
        <w:rPr>
          <w:rFonts w:ascii="Times New Roman" w:eastAsia="MS Mincho" w:hAnsi="Times New Roman" w:cs="Times New Roman"/>
          <w:sz w:val="20"/>
          <w:szCs w:val="20"/>
        </w:rPr>
        <w:t xml:space="preserve">we have discussed </w:t>
      </w:r>
      <w:r w:rsidR="00CC7618" w:rsidRPr="003C3F5C">
        <w:rPr>
          <w:rFonts w:ascii="Times New Roman" w:hAnsi="Times New Roman" w:cs="Times New Roman"/>
          <w:sz w:val="20"/>
          <w:szCs w:val="20"/>
        </w:rPr>
        <w:t xml:space="preserve">some </w:t>
      </w:r>
      <w:r w:rsidR="00FF3891" w:rsidRPr="003C3F5C">
        <w:rPr>
          <w:rFonts w:ascii="Times New Roman" w:hAnsi="Times New Roman" w:cs="Times New Roman"/>
          <w:sz w:val="20"/>
          <w:szCs w:val="20"/>
        </w:rPr>
        <w:t xml:space="preserve">details on </w:t>
      </w:r>
      <w:r w:rsidR="00DA458D" w:rsidRPr="003C3F5C">
        <w:rPr>
          <w:rFonts w:ascii="Times New Roman" w:hAnsi="Times New Roman" w:cs="Times New Roman"/>
          <w:sz w:val="20"/>
          <w:szCs w:val="20"/>
        </w:rPr>
        <w:t xml:space="preserve">AI/ML for </w:t>
      </w:r>
      <w:r w:rsidR="009A3B64" w:rsidRPr="003C3F5C">
        <w:rPr>
          <w:rFonts w:ascii="Times New Roman" w:hAnsi="Times New Roman" w:cs="Times New Roman"/>
          <w:sz w:val="20"/>
          <w:szCs w:val="20"/>
        </w:rPr>
        <w:t>beam management. We have the following proposals</w:t>
      </w:r>
      <w:r w:rsidR="00E14B72" w:rsidRPr="003C3F5C">
        <w:rPr>
          <w:rFonts w:ascii="Times New Roman" w:hAnsi="Times New Roman" w:cs="Times New Roman"/>
          <w:sz w:val="20"/>
          <w:szCs w:val="20"/>
        </w:rPr>
        <w:t>:</w:t>
      </w:r>
    </w:p>
    <w:p w14:paraId="1C6385E7" w14:textId="77777777" w:rsidR="00B31094" w:rsidRPr="00C8057C" w:rsidRDefault="00B31094" w:rsidP="00B31094">
      <w:pPr>
        <w:tabs>
          <w:tab w:val="num" w:pos="2160"/>
        </w:tabs>
        <w:spacing w:after="6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C8057C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Proposal 1: For </w:t>
      </w:r>
      <w:r w:rsidRPr="00C8057C">
        <w:rPr>
          <w:rFonts w:ascii="Times New Roman" w:hAnsi="Times New Roman" w:cs="Times New Roman"/>
          <w:b/>
          <w:bCs/>
          <w:sz w:val="20"/>
          <w:szCs w:val="20"/>
          <w:lang w:val="en-GB"/>
        </w:rPr>
        <w:t>content of data collection for NW-sided model training via higher layer signaling, for both BM-Case 1 and BM-Case2, for each per instance, support L1-RSRPs measured based on one resource set (for Set A and Set B) configured to UE</w:t>
      </w:r>
    </w:p>
    <w:p w14:paraId="3114C16A" w14:textId="77777777" w:rsidR="00B31094" w:rsidRPr="00C8057C" w:rsidRDefault="00B31094" w:rsidP="00B31094">
      <w:pPr>
        <w:numPr>
          <w:ilvl w:val="0"/>
          <w:numId w:val="29"/>
        </w:numPr>
        <w:tabs>
          <w:tab w:val="num" w:pos="2160"/>
        </w:tabs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C8057C">
        <w:rPr>
          <w:rFonts w:ascii="Times New Roman" w:hAnsi="Times New Roman" w:cs="Times New Roman"/>
          <w:b/>
          <w:bCs/>
          <w:sz w:val="20"/>
          <w:szCs w:val="20"/>
          <w:lang w:val="en-GB"/>
        </w:rPr>
        <w:t>Differential L1-RSRP reporting is supported with legacy quantization steps and range</w:t>
      </w:r>
    </w:p>
    <w:p w14:paraId="044CD8D4" w14:textId="77777777" w:rsidR="00B31094" w:rsidRPr="00C8057C" w:rsidRDefault="00B31094" w:rsidP="00B31094">
      <w:pPr>
        <w:pStyle w:val="ListParagraph"/>
        <w:numPr>
          <w:ilvl w:val="0"/>
          <w:numId w:val="29"/>
        </w:numPr>
        <w:spacing w:after="6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C8057C">
        <w:rPr>
          <w:rFonts w:ascii="Times New Roman" w:hAnsi="Times New Roman" w:cs="Times New Roman"/>
          <w:b/>
          <w:bCs/>
          <w:sz w:val="20"/>
          <w:szCs w:val="20"/>
        </w:rPr>
        <w:t>FFS: Details on reporting configuration</w:t>
      </w:r>
    </w:p>
    <w:p w14:paraId="43494AC6" w14:textId="77777777" w:rsidR="00B31094" w:rsidRPr="003C3F5C" w:rsidRDefault="00B31094" w:rsidP="00B31094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: NW-sided model inference, support to that a measurement window can be configured with the measurement resource set.</w:t>
      </w:r>
    </w:p>
    <w:p w14:paraId="656274D3" w14:textId="77777777" w:rsidR="00B31094" w:rsidRDefault="00B31094" w:rsidP="00B31094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Group-based beam reporting </w:t>
      </w:r>
      <w:r>
        <w:rPr>
          <w:rFonts w:ascii="Times New Roman" w:hAnsi="Times New Roman" w:cs="Times New Roman"/>
          <w:b/>
          <w:bCs/>
          <w:sz w:val="20"/>
          <w:szCs w:val="20"/>
        </w:rPr>
        <w:t>can be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enhanced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to support to report more than 4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beams in one report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for NW-sided model.</w:t>
      </w:r>
    </w:p>
    <w:p w14:paraId="2CFBAF89" w14:textId="77777777" w:rsidR="00B31094" w:rsidRPr="00543931" w:rsidRDefault="00B31094" w:rsidP="00B31094">
      <w:pPr>
        <w:spacing w:after="6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54393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4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: For </w:t>
      </w:r>
      <w:r w:rsidRPr="00543931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NW-sided model, support to </w:t>
      </w:r>
      <w:r w:rsidRPr="0077250B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extend Rel. 17 TCI state activation signaling methods to activate TCI states of </w:t>
      </w:r>
      <w:r w:rsidRPr="0077250B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K</w:t>
      </w:r>
      <w:r w:rsidRPr="0077250B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predicted beams for </w:t>
      </w:r>
      <w:r w:rsidRPr="0077250B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N</w:t>
      </w:r>
      <w:r w:rsidRPr="0077250B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future time instances</w:t>
      </w:r>
      <w:r w:rsidRPr="0051296A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in BM-Case 2</w:t>
      </w:r>
      <w:r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. T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he following 2 options</w:t>
      </w:r>
      <w:r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can be considered:</w:t>
      </w:r>
    </w:p>
    <w:p w14:paraId="4E89F056" w14:textId="77777777" w:rsidR="00B31094" w:rsidRPr="00543931" w:rsidRDefault="00B31094" w:rsidP="00B31094">
      <w:pPr>
        <w:pStyle w:val="ListParagraph"/>
        <w:numPr>
          <w:ilvl w:val="0"/>
          <w:numId w:val="20"/>
        </w:numPr>
        <w:spacing w:after="6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Option 1: The TCI states of </w:t>
      </w:r>
      <w:r w:rsidRPr="00543931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K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predicted beams for </w:t>
      </w:r>
      <w:r w:rsidRPr="00543931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N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future time instances are included in a combined set of TCI states together with that of legacy BM.</w:t>
      </w:r>
    </w:p>
    <w:p w14:paraId="35B93A57" w14:textId="69F75119" w:rsidR="00B31094" w:rsidRPr="00B31094" w:rsidRDefault="00B31094" w:rsidP="00B31094">
      <w:pPr>
        <w:pStyle w:val="ListParagraph"/>
        <w:numPr>
          <w:ilvl w:val="0"/>
          <w:numId w:val="20"/>
        </w:numPr>
        <w:spacing w:after="6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Option 2: The TCI states of </w:t>
      </w:r>
      <w:r w:rsidRPr="00543931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K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predicted beams for </w:t>
      </w:r>
      <w:r w:rsidRPr="00543931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N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future time instances are included in a separate set of TCI states, compared to that of legacy BM. </w:t>
      </w:r>
    </w:p>
    <w:p w14:paraId="0F0A9F75" w14:textId="77777777" w:rsidR="00B31094" w:rsidRPr="003C3F5C" w:rsidRDefault="00B31094" w:rsidP="00B31094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UE-sided model inference, support that a measurement window can be configured with the measurement resource set.</w:t>
      </w:r>
    </w:p>
    <w:p w14:paraId="13B66F70" w14:textId="77777777" w:rsidR="00B31094" w:rsidRPr="0061047B" w:rsidRDefault="00B31094" w:rsidP="00B31094">
      <w:pPr>
        <w:pStyle w:val="BodyText"/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: Support mapping/association of beams within Set A and beams within Set B based on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61047B">
        <w:rPr>
          <w:rFonts w:ascii="Times New Roman" w:hAnsi="Times New Roman" w:cs="Times New Roman"/>
          <w:b/>
          <w:bCs/>
          <w:sz w:val="20"/>
          <w:szCs w:val="20"/>
        </w:rPr>
        <w:t>QCL relationship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14831470" w14:textId="77777777" w:rsidR="00B31094" w:rsidRPr="00B31094" w:rsidRDefault="00B31094" w:rsidP="00B31094">
      <w:pPr>
        <w:spacing w:after="60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 w:rsidRPr="00B31094">
        <w:rPr>
          <w:rFonts w:ascii="Times New Roman" w:hAnsi="Times New Roman" w:cs="Times New Roman"/>
          <w:b/>
          <w:iCs/>
          <w:color w:val="000000" w:themeColor="text1"/>
          <w:sz w:val="20"/>
          <w:szCs w:val="20"/>
          <w:lang w:eastAsia="zh-CN"/>
        </w:rPr>
        <w:t xml:space="preserve">Proposal 7: </w:t>
      </w:r>
      <w:r w:rsidRPr="00B31094">
        <w:rPr>
          <w:rFonts w:ascii="Times New Roman" w:hAnsi="Times New Roman"/>
          <w:b/>
          <w:iCs/>
          <w:color w:val="000000" w:themeColor="text1"/>
          <w:sz w:val="20"/>
          <w:szCs w:val="20"/>
          <w:lang w:eastAsia="zh-CN"/>
        </w:rPr>
        <w:t xml:space="preserve">For both NW-side model and UE-side model, support a </w:t>
      </w:r>
      <w:r w:rsidRPr="00B31094">
        <w:rPr>
          <w:rFonts w:ascii="Times New Roman" w:hAnsi="Times New Roman" w:cs="Times New Roman"/>
          <w:b/>
          <w:sz w:val="20"/>
          <w:szCs w:val="20"/>
          <w:lang w:eastAsia="zh-CN"/>
        </w:rPr>
        <w:t>maximum number of NZP CSI-RS resources per resource set to 256 per CC, subject to UE capability.</w:t>
      </w:r>
    </w:p>
    <w:p w14:paraId="0E35CF9F" w14:textId="77777777" w:rsidR="00B31094" w:rsidRDefault="00B31094" w:rsidP="00B31094">
      <w:pPr>
        <w:spacing w:after="60"/>
        <w:rPr>
          <w:rFonts w:ascii="Times New Roman" w:eastAsia="Malgun Gothic" w:hAnsi="Times New Roman" w:cs="Times New Roman"/>
          <w:b/>
          <w:bCs/>
          <w:kern w:val="24"/>
          <w:sz w:val="20"/>
          <w:szCs w:val="20"/>
        </w:rPr>
      </w:pPr>
      <w:r w:rsidRPr="00E74F36">
        <w:rPr>
          <w:rFonts w:ascii="Times New Roman" w:eastAsia="MS Mincho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 8</w:t>
      </w:r>
      <w:r w:rsidRPr="00E74F36">
        <w:rPr>
          <w:rFonts w:ascii="Times New Roman" w:eastAsia="MS Mincho" w:hAnsi="Times New Roman" w:cs="Times New Roman"/>
          <w:b/>
          <w:bCs/>
          <w:sz w:val="20"/>
          <w:szCs w:val="20"/>
        </w:rPr>
        <w:t>: F</w:t>
      </w:r>
      <w:r w:rsidRPr="00E74F36">
        <w:rPr>
          <w:rFonts w:ascii="Times New Roman" w:eastAsia="Malgun Gothic" w:hAnsi="Times New Roman" w:cs="Times New Roman"/>
          <w:b/>
          <w:bCs/>
          <w:kern w:val="24"/>
          <w:sz w:val="20"/>
          <w:szCs w:val="20"/>
        </w:rPr>
        <w:t xml:space="preserve">or BM-Case 1 and BM-Case 2, </w:t>
      </w:r>
    </w:p>
    <w:p w14:paraId="416ACA7F" w14:textId="77777777" w:rsidR="00B31094" w:rsidRPr="00E74F36" w:rsidRDefault="00B31094" w:rsidP="00B31094">
      <w:pPr>
        <w:pStyle w:val="ListParagraph"/>
        <w:numPr>
          <w:ilvl w:val="0"/>
          <w:numId w:val="47"/>
        </w:numPr>
        <w:spacing w:after="60"/>
        <w:rPr>
          <w:rFonts w:ascii="Times New Roman" w:hAnsi="Times New Roman" w:cs="Times New Roman"/>
          <w:b/>
          <w:bCs/>
          <w:kern w:val="24"/>
          <w:sz w:val="20"/>
          <w:szCs w:val="20"/>
        </w:rPr>
      </w:pPr>
      <w:r>
        <w:rPr>
          <w:rFonts w:ascii="Times New Roman" w:hAnsi="Times New Roman" w:cs="Times New Roman"/>
          <w:b/>
          <w:bCs/>
          <w:kern w:val="24"/>
          <w:sz w:val="20"/>
          <w:szCs w:val="20"/>
        </w:rPr>
        <w:t>S</w:t>
      </w:r>
      <w:r w:rsidRPr="00E74F36">
        <w:rPr>
          <w:rFonts w:ascii="Times New Roman" w:hAnsi="Times New Roman" w:cs="Times New Roman"/>
          <w:b/>
          <w:bCs/>
          <w:kern w:val="24"/>
          <w:sz w:val="20"/>
          <w:szCs w:val="20"/>
        </w:rPr>
        <w:t xml:space="preserve">upport </w:t>
      </w:r>
      <w:r>
        <w:rPr>
          <w:rFonts w:ascii="Times New Roman" w:hAnsi="Times New Roman" w:cs="Times New Roman"/>
          <w:b/>
          <w:bCs/>
          <w:kern w:val="24"/>
          <w:sz w:val="20"/>
          <w:szCs w:val="20"/>
        </w:rPr>
        <w:t xml:space="preserve">3 </w:t>
      </w:r>
      <w:r w:rsidRPr="00E74F36">
        <w:rPr>
          <w:rFonts w:ascii="Times New Roman" w:hAnsi="Times New Roman" w:cs="Times New Roman"/>
          <w:b/>
          <w:bCs/>
          <w:kern w:val="24"/>
          <w:sz w:val="20"/>
          <w:szCs w:val="20"/>
        </w:rPr>
        <w:t>options</w:t>
      </w:r>
      <w:r w:rsidRPr="00E74F36">
        <w:rPr>
          <w:rFonts w:ascii="Times New Roman" w:eastAsia="Malgun Gothic" w:hAnsi="Times New Roman" w:cs="Times New Roman"/>
          <w:b/>
          <w:bCs/>
          <w:kern w:val="24"/>
          <w:sz w:val="20"/>
          <w:szCs w:val="20"/>
        </w:rPr>
        <w:t xml:space="preserve"> for a </w:t>
      </w:r>
      <w:r w:rsidRPr="00E74F36">
        <w:rPr>
          <w:rFonts w:ascii="Times New Roman" w:hAnsi="Times New Roman" w:cs="Times New Roman"/>
          <w:b/>
          <w:bCs/>
          <w:kern w:val="24"/>
          <w:sz w:val="20"/>
          <w:szCs w:val="20"/>
        </w:rPr>
        <w:t xml:space="preserve">processing of a CSI report for </w:t>
      </w:r>
      <w:r w:rsidRPr="00E74F36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UE-side model</w:t>
      </w:r>
      <w:r w:rsidRPr="00E74F36">
        <w:rPr>
          <w:rFonts w:ascii="Times New Roman" w:hAnsi="Times New Roman" w:cs="Times New Roman"/>
          <w:b/>
          <w:bCs/>
          <w:kern w:val="24"/>
          <w:sz w:val="20"/>
          <w:szCs w:val="20"/>
        </w:rPr>
        <w:t xml:space="preserve"> inference</w:t>
      </w:r>
      <w:r>
        <w:rPr>
          <w:rFonts w:ascii="Times New Roman" w:hAnsi="Times New Roman" w:cs="Times New Roman"/>
          <w:b/>
          <w:bCs/>
          <w:kern w:val="24"/>
          <w:sz w:val="20"/>
          <w:szCs w:val="20"/>
        </w:rPr>
        <w:t xml:space="preserve"> as follows:</w:t>
      </w:r>
    </w:p>
    <w:p w14:paraId="38E74BC5" w14:textId="77777777" w:rsidR="00B31094" w:rsidRPr="00E74F36" w:rsidRDefault="00B31094" w:rsidP="00B31094">
      <w:pPr>
        <w:pStyle w:val="ListParagraph"/>
        <w:numPr>
          <w:ilvl w:val="1"/>
          <w:numId w:val="47"/>
        </w:numPr>
        <w:spacing w:after="60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E74F36">
        <w:rPr>
          <w:rFonts w:ascii="Times New Roman" w:hAnsi="Times New Roman" w:cs="Times New Roman"/>
          <w:b/>
          <w:bCs/>
          <w:kern w:val="24"/>
          <w:sz w:val="20"/>
          <w:szCs w:val="20"/>
        </w:rPr>
        <w:t>Option 1: A</w:t>
      </w:r>
      <w:r w:rsidRPr="00E74F36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dedicated AI/ML PU is occupied only</w:t>
      </w:r>
    </w:p>
    <w:p w14:paraId="1C52920B" w14:textId="77777777" w:rsidR="00B31094" w:rsidRDefault="00B31094" w:rsidP="00B31094">
      <w:pPr>
        <w:pStyle w:val="ListParagraph"/>
        <w:numPr>
          <w:ilvl w:val="1"/>
          <w:numId w:val="47"/>
        </w:numPr>
        <w:spacing w:after="60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E74F36">
        <w:rPr>
          <w:rFonts w:ascii="Times New Roman" w:hAnsi="Times New Roman" w:cs="Times New Roman"/>
          <w:b/>
          <w:bCs/>
          <w:iCs/>
          <w:sz w:val="20"/>
          <w:szCs w:val="20"/>
        </w:rPr>
        <w:t>Option 2: Legacy CPU is occupied only</w:t>
      </w:r>
    </w:p>
    <w:p w14:paraId="26B982CB" w14:textId="77777777" w:rsidR="00B31094" w:rsidRPr="00FD0FEF" w:rsidRDefault="00B31094" w:rsidP="00B31094">
      <w:pPr>
        <w:pStyle w:val="ListParagraph"/>
        <w:numPr>
          <w:ilvl w:val="1"/>
          <w:numId w:val="47"/>
        </w:numPr>
        <w:spacing w:after="60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E74F36">
        <w:rPr>
          <w:rFonts w:ascii="Times New Roman" w:hAnsi="Times New Roman" w:cs="Times New Roman"/>
          <w:b/>
          <w:bCs/>
          <w:iCs/>
          <w:sz w:val="20"/>
          <w:szCs w:val="20"/>
        </w:rPr>
        <w:t>Option 3: Both dedicated AI/ML PU and legacy CPU are occupied</w:t>
      </w:r>
    </w:p>
    <w:p w14:paraId="35DB7492" w14:textId="77777777" w:rsidR="00B31094" w:rsidRDefault="00B31094" w:rsidP="00B31094">
      <w:pPr>
        <w:pStyle w:val="ListParagraph"/>
        <w:numPr>
          <w:ilvl w:val="0"/>
          <w:numId w:val="47"/>
        </w:numPr>
        <w:spacing w:after="60"/>
        <w:rPr>
          <w:rFonts w:ascii="Times New Roman" w:hAnsi="Times New Roman" w:cs="Times New Roman"/>
          <w:b/>
          <w:bCs/>
          <w:kern w:val="24"/>
          <w:sz w:val="20"/>
          <w:szCs w:val="20"/>
        </w:rPr>
      </w:pPr>
      <w:r w:rsidRPr="00E361F0">
        <w:rPr>
          <w:rFonts w:ascii="Times New Roman" w:hAnsi="Times New Roman" w:cs="Times New Roman"/>
          <w:b/>
          <w:bCs/>
          <w:kern w:val="24"/>
          <w:sz w:val="20"/>
          <w:szCs w:val="20"/>
        </w:rPr>
        <w:t xml:space="preserve">Support </w:t>
      </w:r>
      <w:r>
        <w:rPr>
          <w:rFonts w:ascii="Times New Roman" w:hAnsi="Times New Roman" w:cs="Times New Roman"/>
          <w:b/>
          <w:bCs/>
          <w:kern w:val="24"/>
          <w:sz w:val="20"/>
          <w:szCs w:val="20"/>
        </w:rPr>
        <w:t>UE to report its capability, including supported option(s) and number of occupied PU, to gNB</w:t>
      </w:r>
    </w:p>
    <w:p w14:paraId="5A576167" w14:textId="77777777" w:rsidR="00C02B17" w:rsidRDefault="00C02B17" w:rsidP="00C02B17">
      <w:pPr>
        <w:spacing w:after="60"/>
        <w:rPr>
          <w:rFonts w:ascii="Times New Roman" w:eastAsia="MS Mincho" w:hAnsi="Times New Roman" w:cs="Times New Roman"/>
          <w:b/>
          <w:sz w:val="20"/>
          <w:szCs w:val="20"/>
        </w:rPr>
      </w:pPr>
      <w:r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 xml:space="preserve">Proposal </w:t>
      </w:r>
      <w:r>
        <w:rPr>
          <w:rFonts w:ascii="Times New Roman" w:eastAsia="MS Mincho" w:hAnsi="Times New Roman" w:cs="Times New Roman"/>
          <w:b/>
          <w:sz w:val="20"/>
          <w:szCs w:val="20"/>
        </w:rPr>
        <w:t>9</w:t>
      </w:r>
      <w:r w:rsidRPr="002E7A9C">
        <w:rPr>
          <w:rFonts w:ascii="Times New Roman" w:eastAsia="MS Mincho" w:hAnsi="Times New Roman" w:cs="Times New Roman"/>
          <w:b/>
          <w:sz w:val="20"/>
          <w:szCs w:val="20"/>
        </w:rPr>
        <w:t xml:space="preserve">: </w:t>
      </w:r>
      <w:r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 xml:space="preserve">Before </w:t>
      </w:r>
      <w:r>
        <w:rPr>
          <w:rFonts w:ascii="Times New Roman" w:eastAsia="MS Mincho" w:hAnsi="Times New Roman" w:cs="Times New Roman"/>
          <w:b/>
          <w:sz w:val="20"/>
          <w:szCs w:val="20"/>
        </w:rPr>
        <w:t>proceeding</w:t>
      </w:r>
      <w:r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eastAsia="MS Mincho" w:hAnsi="Times New Roman" w:cs="Times New Roman"/>
          <w:b/>
          <w:sz w:val="20"/>
          <w:szCs w:val="20"/>
        </w:rPr>
        <w:t xml:space="preserve">a detailed </w:t>
      </w:r>
      <w:r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 xml:space="preserve">discussion of CSI processing </w:t>
      </w:r>
      <w:r w:rsidRPr="002E6D0D">
        <w:rPr>
          <w:rFonts w:ascii="Times New Roman" w:eastAsia="MS Mincho" w:hAnsi="Times New Roman" w:cs="Times New Roman"/>
          <w:b/>
          <w:bCs/>
          <w:sz w:val="20"/>
          <w:szCs w:val="20"/>
        </w:rPr>
        <w:t>timeline</w:t>
      </w:r>
      <w:r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 xml:space="preserve">, </w:t>
      </w:r>
      <w:r>
        <w:rPr>
          <w:rFonts w:ascii="Times New Roman" w:eastAsia="MS Mincho" w:hAnsi="Times New Roman" w:cs="Times New Roman"/>
          <w:b/>
          <w:sz w:val="20"/>
          <w:szCs w:val="20"/>
        </w:rPr>
        <w:t xml:space="preserve">a relationship between </w:t>
      </w:r>
      <w:r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>model</w:t>
      </w:r>
      <w:r>
        <w:rPr>
          <w:rFonts w:ascii="Times New Roman" w:eastAsia="MS Mincho" w:hAnsi="Times New Roman" w:cs="Times New Roman"/>
          <w:b/>
          <w:sz w:val="20"/>
          <w:szCs w:val="20"/>
        </w:rPr>
        <w:t xml:space="preserve"> mapping</w:t>
      </w:r>
      <w:r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 xml:space="preserve"> and 3GPP</w:t>
      </w:r>
      <w:r>
        <w:rPr>
          <w:rFonts w:ascii="Times New Roman" w:eastAsia="MS Mincho" w:hAnsi="Times New Roman" w:cs="Times New Roman"/>
          <w:b/>
          <w:sz w:val="20"/>
          <w:szCs w:val="20"/>
        </w:rPr>
        <w:t>-</w:t>
      </w:r>
      <w:r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>specified procedure relation should be concluded.</w:t>
      </w:r>
    </w:p>
    <w:p w14:paraId="65408774" w14:textId="77777777" w:rsidR="00C02B17" w:rsidRPr="002E7A9C" w:rsidRDefault="00C02B17" w:rsidP="00C02B17">
      <w:pPr>
        <w:spacing w:after="60"/>
        <w:rPr>
          <w:rFonts w:ascii="Times New Roman" w:eastAsia="MS Mincho" w:hAnsi="Times New Roman" w:cs="Times New Roman"/>
          <w:b/>
          <w:sz w:val="20"/>
          <w:szCs w:val="20"/>
        </w:rPr>
      </w:pPr>
      <w:r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lastRenderedPageBreak/>
        <w:t xml:space="preserve">Proposal </w:t>
      </w:r>
      <w:r>
        <w:rPr>
          <w:rFonts w:ascii="Times New Roman" w:eastAsia="MS Mincho" w:hAnsi="Times New Roman" w:cs="Times New Roman"/>
          <w:b/>
          <w:sz w:val="20"/>
          <w:szCs w:val="20"/>
        </w:rPr>
        <w:t>10</w:t>
      </w:r>
      <w:r w:rsidRPr="002E7A9C">
        <w:rPr>
          <w:rFonts w:ascii="Times New Roman" w:eastAsia="MS Mincho" w:hAnsi="Times New Roman" w:cs="Times New Roman"/>
          <w:b/>
          <w:sz w:val="20"/>
          <w:szCs w:val="20"/>
        </w:rPr>
        <w:t>:</w:t>
      </w:r>
      <w:r>
        <w:rPr>
          <w:rFonts w:ascii="Times New Roman" w:eastAsia="MS Mincho" w:hAnsi="Times New Roman" w:cs="Times New Roman"/>
          <w:b/>
          <w:sz w:val="20"/>
          <w:szCs w:val="20"/>
        </w:rPr>
        <w:t xml:space="preserve"> When a UE reports capability of UE-side AI/ML model in</w:t>
      </w:r>
      <w:r w:rsidRPr="002E7A9C">
        <w:rPr>
          <w:rFonts w:ascii="Times New Roman" w:eastAsia="MS Mincho" w:hAnsi="Times New Roman" w:cs="Times New Roman"/>
          <w:b/>
          <w:sz w:val="20"/>
          <w:szCs w:val="20"/>
        </w:rPr>
        <w:t xml:space="preserve"> </w:t>
      </w:r>
      <w:proofErr w:type="spellStart"/>
      <w:r w:rsidRPr="002E7A9C">
        <w:rPr>
          <w:rFonts w:ascii="Times New Roman" w:eastAsia="MS Mincho" w:hAnsi="Times New Roman" w:cs="Times New Roman"/>
          <w:b/>
          <w:i/>
          <w:iCs/>
          <w:sz w:val="20"/>
          <w:szCs w:val="20"/>
        </w:rPr>
        <w:t>UECapabilityInformation</w:t>
      </w:r>
      <w:proofErr w:type="spellEnd"/>
      <w:r w:rsidRPr="002E7A9C">
        <w:rPr>
          <w:rFonts w:ascii="Times New Roman" w:eastAsia="MS Mincho" w:hAnsi="Times New Roman" w:cs="Times New Roman"/>
          <w:b/>
          <w:sz w:val="20"/>
          <w:szCs w:val="20"/>
        </w:rPr>
        <w:t xml:space="preserve"> message</w:t>
      </w:r>
      <w:r>
        <w:rPr>
          <w:rFonts w:ascii="Times New Roman" w:eastAsia="MS Mincho" w:hAnsi="Times New Roman" w:cs="Times New Roman"/>
          <w:b/>
          <w:sz w:val="20"/>
          <w:szCs w:val="20"/>
        </w:rPr>
        <w:t>, it means that the UE-side AI/ML model is ready to be used, i.e., it is not required to</w:t>
      </w:r>
      <w:r w:rsidRPr="002E7A9C">
        <w:rPr>
          <w:rFonts w:ascii="Times New Roman" w:eastAsia="MS Mincho" w:hAnsi="Times New Roman" w:cs="Times New Roman" w:hint="eastAsia"/>
          <w:b/>
          <w:sz w:val="20"/>
          <w:szCs w:val="20"/>
        </w:rPr>
        <w:t xml:space="preserve"> download from UE side server. </w:t>
      </w:r>
    </w:p>
    <w:p w14:paraId="2D843BF2" w14:textId="77777777" w:rsidR="00C02B17" w:rsidRDefault="00C02B17" w:rsidP="00C02B17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11</w:t>
      </w:r>
      <w:r w:rsidRPr="00F4249F">
        <w:rPr>
          <w:rFonts w:ascii="Times New Roman" w:hAnsi="Times New Roman" w:cs="Times New Roman"/>
          <w:b/>
          <w:bCs/>
          <w:sz w:val="20"/>
          <w:szCs w:val="20"/>
        </w:rPr>
        <w:t>: Support to apply concept of “associated IDs” for multiple cells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D3749B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ensuring </w:t>
      </w:r>
      <w:r w:rsidRPr="00D3749B">
        <w:rPr>
          <w:rFonts w:ascii="Times New Roman" w:hAnsi="Times New Roman" w:cs="Times New Roman"/>
          <w:b/>
          <w:bCs/>
          <w:sz w:val="20"/>
          <w:szCs w:val="20"/>
        </w:rPr>
        <w:t>consistency of NW-side additional condition across training and inference for UE-sided model for BM-Case 1 and BM Case 2</w:t>
      </w:r>
      <w:r w:rsidRPr="00F4249F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44FC6DE2" w14:textId="77777777" w:rsidR="00C02B17" w:rsidRPr="00F4249F" w:rsidRDefault="00C02B17" w:rsidP="00C02B17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F4249F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12</w:t>
      </w:r>
      <w:r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: Support to determine “associated IDs” </w:t>
      </w:r>
      <w:r>
        <w:rPr>
          <w:rFonts w:ascii="Times New Roman" w:hAnsi="Times New Roman" w:cs="Times New Roman"/>
          <w:b/>
          <w:bCs/>
          <w:sz w:val="20"/>
          <w:szCs w:val="20"/>
        </w:rPr>
        <w:t>within</w:t>
      </w:r>
      <w:r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 a NW operator (or a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 w:rsidRPr="00B26B8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MNO</w:t>
      </w:r>
      <w:r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) to </w:t>
      </w:r>
      <w:r w:rsidRPr="00A57B59">
        <w:rPr>
          <w:rFonts w:ascii="Times New Roman" w:hAnsi="Times New Roman" w:cs="Times New Roman"/>
          <w:b/>
          <w:bCs/>
          <w:sz w:val="20"/>
          <w:szCs w:val="20"/>
        </w:rPr>
        <w:t xml:space="preserve">preserve </w:t>
      </w:r>
      <w:r w:rsidRPr="00D25A1B">
        <w:rPr>
          <w:rFonts w:ascii="Times New Roman" w:hAnsi="Times New Roman" w:cs="Times New Roman"/>
          <w:b/>
          <w:bCs/>
          <w:sz w:val="20"/>
          <w:szCs w:val="20"/>
        </w:rPr>
        <w:t>proprietary information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730217A2" w14:textId="77777777" w:rsidR="00C02B17" w:rsidRDefault="00C02B17" w:rsidP="00C02B17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64DF8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13</w:t>
      </w:r>
      <w:r w:rsidRPr="00364DF8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 w:rsidRPr="00364DF8">
        <w:rPr>
          <w:rFonts w:ascii="Times New Roman" w:hAnsi="Times New Roman"/>
          <w:b/>
          <w:bCs/>
          <w:sz w:val="20"/>
          <w:szCs w:val="20"/>
          <w:lang w:eastAsia="zh-CN"/>
        </w:rPr>
        <w:t xml:space="preserve">BM-Case1 and BM-Case2 with a UE-sided AI/ML model, for Option 2 </w:t>
      </w:r>
      <w:r w:rsidRPr="00364DF8">
        <w:rPr>
          <w:rFonts w:ascii="Times New Roman" w:hAnsi="Times New Roman"/>
          <w:b/>
          <w:bCs/>
          <w:sz w:val="20"/>
          <w:szCs w:val="20"/>
          <w:lang w:eastAsia="de-DE"/>
        </w:rPr>
        <w:t>(UE-assisted performance monitoring), s</w:t>
      </w:r>
      <w:r w:rsidRPr="00364DF8">
        <w:rPr>
          <w:rFonts w:ascii="Times New Roman" w:hAnsi="Times New Roman" w:cs="Times New Roman"/>
          <w:b/>
          <w:bCs/>
          <w:sz w:val="20"/>
          <w:szCs w:val="20"/>
        </w:rPr>
        <w:t xml:space="preserve">upport to define a </w:t>
      </w:r>
      <w:r w:rsidRPr="00364DF8">
        <w:rPr>
          <w:rFonts w:ascii="Times" w:eastAsia="SimSun" w:hAnsi="Times" w:cs="Times"/>
          <w:b/>
          <w:bCs/>
          <w:sz w:val="20"/>
          <w:szCs w:val="20"/>
          <w:lang w:eastAsia="zh-CN"/>
        </w:rPr>
        <w:t>beam accuracy indicator</w:t>
      </w:r>
      <w:r>
        <w:rPr>
          <w:rFonts w:ascii="Times" w:eastAsia="SimSun" w:hAnsi="Times" w:cs="Times"/>
          <w:b/>
          <w:bCs/>
          <w:sz w:val="20"/>
          <w:szCs w:val="20"/>
          <w:lang w:eastAsia="zh-CN"/>
        </w:rPr>
        <w:t xml:space="preserve"> (BAI)</w:t>
      </w:r>
      <w:r w:rsidRPr="00364DF8">
        <w:rPr>
          <w:rFonts w:ascii="Times" w:eastAsia="SimSun" w:hAnsi="Times" w:cs="Times"/>
          <w:b/>
          <w:bCs/>
          <w:sz w:val="20"/>
          <w:szCs w:val="20"/>
          <w:lang w:eastAsia="zh-CN"/>
        </w:rPr>
        <w:t xml:space="preserve"> as</w:t>
      </w:r>
      <m:oMath>
        <m:f>
          <m:fPr>
            <m:type m:val="lin"/>
            <m:ctrlPr>
              <w:rPr>
                <w:rFonts w:ascii="Cambria Math" w:hAnsi="Cambria Math" w:cs="Times New Roman"/>
                <w:b/>
                <w:bCs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 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p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den>
        </m:f>
      </m:oMath>
      <w:r>
        <w:rPr>
          <w:rFonts w:ascii="Times" w:eastAsia="SimSun" w:hAnsi="Times" w:cs="Times"/>
          <w:b/>
          <w:bCs/>
          <w:sz w:val="20"/>
          <w:szCs w:val="20"/>
        </w:rPr>
        <w:t>.</w:t>
      </w:r>
    </w:p>
    <w:p w14:paraId="4022C5BB" w14:textId="77777777" w:rsidR="00C02B17" w:rsidRPr="000F4FD7" w:rsidRDefault="00C02B17" w:rsidP="00C02B17">
      <w:pPr>
        <w:spacing w:after="6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0F4FD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14</w:t>
      </w:r>
      <w:r w:rsidRPr="000F4FD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: Support to define that t</w:t>
      </w:r>
      <w:r w:rsidRPr="000F4FD7">
        <w:rPr>
          <w:rFonts w:ascii="Times New Roman" w:hAnsi="Times New Roman" w:cs="Times New Roman"/>
          <w:b/>
          <w:bCs/>
          <w:sz w:val="20"/>
          <w:szCs w:val="20"/>
          <w:lang w:eastAsia="de-DE"/>
        </w:rPr>
        <w:t>he p</w:t>
      </w:r>
      <w:r w:rsidRPr="000F4FD7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redicted Top </w:t>
      </w:r>
      <w:r w:rsidRPr="000F4FD7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K</w:t>
      </w:r>
      <w:r w:rsidRPr="000F4FD7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beam(s) are the best </w:t>
      </w:r>
      <w:r w:rsidRPr="000F4FD7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K</w:t>
      </w:r>
      <w:r w:rsidRPr="000F4FD7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beam(s) based on the predicted RSRP</w:t>
      </w:r>
      <w:r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.</w:t>
      </w:r>
    </w:p>
    <w:p w14:paraId="64A87880" w14:textId="77777777" w:rsidR="00C02B17" w:rsidRPr="003C3F5C" w:rsidRDefault="00C02B17" w:rsidP="00C02B17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15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Group-based beam reporting </w:t>
      </w:r>
      <w:r>
        <w:rPr>
          <w:rFonts w:ascii="Times New Roman" w:hAnsi="Times New Roman" w:cs="Times New Roman"/>
          <w:b/>
          <w:bCs/>
          <w:sz w:val="20"/>
          <w:szCs w:val="20"/>
        </w:rPr>
        <w:t>can be enhanced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to support performance monitoring for NW-sided model.</w:t>
      </w:r>
    </w:p>
    <w:p w14:paraId="0775BDA8" w14:textId="77777777" w:rsidR="00C02B17" w:rsidRPr="00C02B17" w:rsidRDefault="00C02B17" w:rsidP="003C3F5C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672C497B" w14:textId="77777777" w:rsidR="003222ED" w:rsidRDefault="003222ED" w:rsidP="003C3F5C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49C086D6" w14:textId="77777777" w:rsidR="003222ED" w:rsidRDefault="003222ED" w:rsidP="003C3F5C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2AAFD7D4" w14:textId="77777777" w:rsidR="003222ED" w:rsidRDefault="003222ED" w:rsidP="003C3F5C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55DEB80B" w14:textId="77777777" w:rsidR="003222ED" w:rsidRPr="003C3F5C" w:rsidRDefault="003222ED" w:rsidP="003C3F5C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44DAD9D2" w14:textId="4BC45006" w:rsidR="0094120D" w:rsidRPr="003C3F5C" w:rsidRDefault="0094120D" w:rsidP="003C3F5C">
      <w:pPr>
        <w:pStyle w:val="Heading1"/>
        <w:spacing w:before="0" w:after="60"/>
        <w:rPr>
          <w:rFonts w:ascii="Times New Roman" w:hAnsi="Times New Roman" w:cs="Times New Roman"/>
          <w:lang w:val="en-US"/>
        </w:rPr>
      </w:pPr>
      <w:r w:rsidRPr="003C3F5C">
        <w:rPr>
          <w:rFonts w:ascii="Times New Roman" w:hAnsi="Times New Roman" w:cs="Times New Roman"/>
          <w:lang w:val="en-US"/>
        </w:rPr>
        <w:t>Reference</w:t>
      </w:r>
    </w:p>
    <w:p w14:paraId="45A03F2C" w14:textId="7FB22E94" w:rsidR="00E64F32" w:rsidRDefault="008A52C1" w:rsidP="001C6985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3C3F5C">
        <w:rPr>
          <w:rFonts w:ascii="Times New Roman" w:eastAsia="MS Mincho" w:hAnsi="Times New Roman" w:cs="Times New Roman"/>
          <w:sz w:val="20"/>
          <w:szCs w:val="20"/>
        </w:rPr>
        <w:t>[1]</w:t>
      </w:r>
      <w:r w:rsidR="00AD0D43" w:rsidRPr="003C3F5C">
        <w:rPr>
          <w:rFonts w:ascii="Times New Roman" w:eastAsia="MS Mincho" w:hAnsi="Times New Roman" w:cs="Times New Roman"/>
          <w:sz w:val="20"/>
          <w:szCs w:val="20"/>
        </w:rPr>
        <w:t>.</w:t>
      </w: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251C58" w:rsidRPr="003C3F5C">
        <w:rPr>
          <w:rFonts w:ascii="Times New Roman" w:eastAsia="MS Mincho" w:hAnsi="Times New Roman" w:cs="Times New Roman"/>
          <w:sz w:val="20"/>
          <w:szCs w:val="20"/>
        </w:rPr>
        <w:t>RP-234039, “</w:t>
      </w:r>
      <w:r w:rsidR="00E64F32" w:rsidRPr="003C3F5C">
        <w:rPr>
          <w:rFonts w:ascii="Times New Roman" w:eastAsia="MS Mincho" w:hAnsi="Times New Roman" w:cs="Times New Roman"/>
          <w:sz w:val="20"/>
          <w:szCs w:val="20"/>
        </w:rPr>
        <w:t>New WID on AI/</w:t>
      </w:r>
      <w:r w:rsidR="00AD0D43" w:rsidRPr="003C3F5C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E64F32" w:rsidRPr="003C3F5C">
        <w:rPr>
          <w:rFonts w:ascii="Times New Roman" w:eastAsia="MS Mincho" w:hAnsi="Times New Roman" w:cs="Times New Roman"/>
          <w:sz w:val="20"/>
          <w:szCs w:val="20"/>
        </w:rPr>
        <w:t xml:space="preserve">ML for NR Air Interface”, </w:t>
      </w:r>
      <w:r w:rsidR="0080591C" w:rsidRPr="003C3F5C">
        <w:rPr>
          <w:rFonts w:ascii="Times New Roman" w:eastAsia="MS Mincho" w:hAnsi="Times New Roman" w:cs="Times New Roman"/>
          <w:sz w:val="20"/>
          <w:szCs w:val="20"/>
        </w:rPr>
        <w:t xml:space="preserve">3GPP, </w:t>
      </w:r>
      <w:r w:rsidR="00E64F32" w:rsidRPr="003C3F5C">
        <w:rPr>
          <w:rFonts w:ascii="Times New Roman" w:eastAsia="MS Mincho" w:hAnsi="Times New Roman" w:cs="Times New Roman"/>
          <w:sz w:val="20"/>
          <w:szCs w:val="20"/>
        </w:rPr>
        <w:t>RAN#102.</w:t>
      </w:r>
    </w:p>
    <w:p w14:paraId="0B924803" w14:textId="66786A96" w:rsidR="002A48F9" w:rsidRDefault="002A48F9" w:rsidP="001C6985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[2]. </w:t>
      </w:r>
      <w:r w:rsidRPr="002A48F9">
        <w:rPr>
          <w:rFonts w:ascii="Times New Roman" w:eastAsia="MS Mincho" w:hAnsi="Times New Roman" w:cs="Times New Roman"/>
          <w:sz w:val="20"/>
          <w:szCs w:val="20"/>
        </w:rPr>
        <w:t>R1-2407604</w:t>
      </w:r>
      <w:r>
        <w:rPr>
          <w:rFonts w:ascii="Times New Roman" w:eastAsia="MS Mincho" w:hAnsi="Times New Roman" w:cs="Times New Roman"/>
          <w:sz w:val="20"/>
          <w:szCs w:val="20"/>
        </w:rPr>
        <w:t>/RAN2</w:t>
      </w:r>
      <w:r w:rsidR="00FB36EE">
        <w:rPr>
          <w:rFonts w:ascii="Times New Roman" w:eastAsia="MS Mincho" w:hAnsi="Times New Roman" w:cs="Times New Roman"/>
          <w:sz w:val="20"/>
          <w:szCs w:val="20"/>
        </w:rPr>
        <w:t>-</w:t>
      </w:r>
      <w:r w:rsidR="00FB36EE" w:rsidRPr="00FB36EE">
        <w:rPr>
          <w:rFonts w:ascii="Times New Roman" w:eastAsia="MS Mincho" w:hAnsi="Times New Roman" w:cs="Times New Roman"/>
          <w:sz w:val="20"/>
          <w:szCs w:val="20"/>
        </w:rPr>
        <w:t>2407848</w:t>
      </w:r>
      <w:r w:rsidR="00FB36EE">
        <w:rPr>
          <w:rFonts w:ascii="Times New Roman" w:eastAsia="MS Mincho" w:hAnsi="Times New Roman" w:cs="Times New Roman"/>
          <w:sz w:val="20"/>
          <w:szCs w:val="20"/>
        </w:rPr>
        <w:t>, “</w:t>
      </w:r>
      <w:r w:rsidR="00BC394A" w:rsidRPr="00BC394A">
        <w:rPr>
          <w:rFonts w:ascii="Times New Roman" w:eastAsia="MS Mincho" w:hAnsi="Times New Roman" w:cs="Times New Roman"/>
          <w:sz w:val="20"/>
          <w:szCs w:val="20"/>
        </w:rPr>
        <w:t>LS on applicable functionality reporting for beam management UE-sided model</w:t>
      </w:r>
      <w:r w:rsidR="00FB36EE">
        <w:rPr>
          <w:rFonts w:ascii="Times New Roman" w:eastAsia="MS Mincho" w:hAnsi="Times New Roman" w:cs="Times New Roman"/>
          <w:sz w:val="20"/>
          <w:szCs w:val="20"/>
        </w:rPr>
        <w:t>”</w:t>
      </w:r>
      <w:r w:rsidR="00BC394A"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E4214E">
        <w:rPr>
          <w:rFonts w:ascii="Times New Roman" w:eastAsia="MS Mincho" w:hAnsi="Times New Roman" w:cs="Times New Roman"/>
          <w:sz w:val="20"/>
          <w:szCs w:val="20"/>
        </w:rPr>
        <w:t>Hefei, China, 2024.</w:t>
      </w:r>
    </w:p>
    <w:p w14:paraId="1C2B1E9B" w14:textId="10CE09BD" w:rsidR="00E352D4" w:rsidRDefault="00E352D4" w:rsidP="00E352D4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[3]. </w:t>
      </w:r>
      <w:r w:rsidRPr="00D94F5D">
        <w:rPr>
          <w:rFonts w:ascii="Times New Roman" w:eastAsia="MS Mincho" w:hAnsi="Times New Roman" w:cs="Times New Roman"/>
          <w:sz w:val="20"/>
          <w:szCs w:val="20"/>
        </w:rPr>
        <w:t>R1-2503044</w:t>
      </w:r>
      <w:r>
        <w:rPr>
          <w:rFonts w:ascii="Times New Roman" w:eastAsia="MS Mincho" w:hAnsi="Times New Roman" w:cs="Times New Roman"/>
          <w:sz w:val="20"/>
          <w:szCs w:val="20"/>
        </w:rPr>
        <w:t>,</w:t>
      </w:r>
      <w:r w:rsidRPr="008D3B85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>
        <w:rPr>
          <w:rFonts w:ascii="Times New Roman" w:eastAsia="MS Mincho" w:hAnsi="Times New Roman" w:cs="Times New Roman"/>
          <w:sz w:val="20"/>
          <w:szCs w:val="20"/>
        </w:rPr>
        <w:t>“</w:t>
      </w:r>
      <w:r w:rsidRPr="003C3F5C">
        <w:rPr>
          <w:rFonts w:ascii="Times New Roman" w:eastAsia="MS Mincho" w:hAnsi="Times New Roman" w:cs="Times New Roman"/>
          <w:sz w:val="20"/>
          <w:szCs w:val="20"/>
        </w:rPr>
        <w:t>FL summary #</w:t>
      </w:r>
      <w:r>
        <w:rPr>
          <w:rFonts w:ascii="Times New Roman" w:eastAsia="MS Mincho" w:hAnsi="Times New Roman" w:cs="Times New Roman"/>
          <w:sz w:val="20"/>
          <w:szCs w:val="20"/>
        </w:rPr>
        <w:t>4</w:t>
      </w: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 for AI/ML in management</w:t>
      </w:r>
      <w:r>
        <w:rPr>
          <w:rFonts w:ascii="Times New Roman" w:eastAsia="MS Mincho" w:hAnsi="Times New Roman" w:cs="Times New Roman"/>
          <w:sz w:val="20"/>
          <w:szCs w:val="20"/>
        </w:rPr>
        <w:t xml:space="preserve">”, RAN1#120bis, </w:t>
      </w:r>
      <w:r>
        <w:rPr>
          <w:rFonts w:ascii="Times New Roman" w:eastAsia="MS Mincho" w:hAnsi="Times New Roman" w:cs="Times New Roman" w:hint="eastAsia"/>
          <w:sz w:val="20"/>
          <w:szCs w:val="20"/>
        </w:rPr>
        <w:t>Wuhan, China, 2025</w:t>
      </w:r>
      <w:r>
        <w:rPr>
          <w:rFonts w:ascii="Times New Roman" w:eastAsia="MS Mincho" w:hAnsi="Times New Roman" w:cs="Times New Roman"/>
          <w:sz w:val="20"/>
          <w:szCs w:val="20"/>
        </w:rPr>
        <w:t>.</w:t>
      </w:r>
    </w:p>
    <w:p w14:paraId="038EB234" w14:textId="34FA3EAF" w:rsidR="007A01E6" w:rsidRPr="003C3F5C" w:rsidRDefault="007A01E6" w:rsidP="007A01E6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 w:hint="eastAsia"/>
          <w:sz w:val="20"/>
          <w:szCs w:val="20"/>
        </w:rPr>
        <w:t>[</w:t>
      </w:r>
      <w:r>
        <w:rPr>
          <w:rFonts w:ascii="Times New Roman" w:eastAsia="MS Mincho" w:hAnsi="Times New Roman" w:cs="Times New Roman"/>
          <w:sz w:val="20"/>
          <w:szCs w:val="20"/>
        </w:rPr>
        <w:t>4</w:t>
      </w:r>
      <w:r>
        <w:rPr>
          <w:rFonts w:ascii="Times New Roman" w:eastAsia="MS Mincho" w:hAnsi="Times New Roman" w:cs="Times New Roman" w:hint="eastAsia"/>
          <w:sz w:val="20"/>
          <w:szCs w:val="20"/>
        </w:rPr>
        <w:t>]</w:t>
      </w:r>
      <w:r>
        <w:rPr>
          <w:rFonts w:ascii="Times New Roman" w:eastAsia="MS Mincho" w:hAnsi="Times New Roman" w:cs="Times New Roman"/>
          <w:sz w:val="20"/>
          <w:szCs w:val="20"/>
        </w:rPr>
        <w:t xml:space="preserve">. </w:t>
      </w:r>
      <w:r w:rsidRPr="00B90BD1">
        <w:rPr>
          <w:rFonts w:ascii="Times New Roman" w:eastAsia="MS Mincho" w:hAnsi="Times New Roman" w:cs="Times New Roman"/>
          <w:sz w:val="20"/>
          <w:szCs w:val="20"/>
        </w:rPr>
        <w:t>R1-</w:t>
      </w:r>
      <w:r w:rsidR="00EC7958" w:rsidRPr="00B90BD1">
        <w:rPr>
          <w:rFonts w:ascii="Times New Roman" w:eastAsia="MS Mincho" w:hAnsi="Times New Roman" w:cs="Times New Roman"/>
          <w:sz w:val="20"/>
          <w:szCs w:val="20"/>
        </w:rPr>
        <w:t>25</w:t>
      </w:r>
      <w:r w:rsidR="00EC7958">
        <w:rPr>
          <w:rFonts w:ascii="Times New Roman" w:eastAsia="MS Mincho" w:hAnsi="Times New Roman" w:cs="Times New Roman"/>
          <w:sz w:val="20"/>
          <w:szCs w:val="20"/>
        </w:rPr>
        <w:t>03988</w:t>
      </w:r>
      <w:r>
        <w:rPr>
          <w:rFonts w:ascii="Times New Roman" w:eastAsia="MS Mincho" w:hAnsi="Times New Roman" w:cs="Times New Roman" w:hint="eastAsia"/>
          <w:sz w:val="20"/>
          <w:szCs w:val="20"/>
        </w:rPr>
        <w:t xml:space="preserve">, </w:t>
      </w:r>
      <w:r>
        <w:rPr>
          <w:rFonts w:ascii="Times New Roman" w:eastAsia="MS Mincho" w:hAnsi="Times New Roman" w:cs="Times New Roman"/>
          <w:sz w:val="20"/>
          <w:szCs w:val="20"/>
        </w:rPr>
        <w:t>“</w:t>
      </w:r>
      <w:r>
        <w:rPr>
          <w:rFonts w:ascii="Times New Roman" w:eastAsia="MS Mincho" w:hAnsi="Times New Roman" w:cs="Times New Roman" w:hint="eastAsia"/>
          <w:sz w:val="20"/>
          <w:szCs w:val="20"/>
        </w:rPr>
        <w:t>Discussion on AI/ML-based CSI prediction,</w:t>
      </w:r>
      <w:r>
        <w:rPr>
          <w:rFonts w:ascii="Times New Roman" w:eastAsia="MS Mincho" w:hAnsi="Times New Roman" w:cs="Times New Roman"/>
          <w:sz w:val="20"/>
          <w:szCs w:val="20"/>
        </w:rPr>
        <w:t>”</w:t>
      </w:r>
      <w:r>
        <w:rPr>
          <w:rFonts w:ascii="Times New Roman" w:eastAsia="MS Mincho" w:hAnsi="Times New Roman" w:cs="Times New Roman" w:hint="eastAsia"/>
          <w:sz w:val="20"/>
          <w:szCs w:val="20"/>
        </w:rPr>
        <w:t xml:space="preserve"> RAN1#12</w:t>
      </w:r>
      <w:r>
        <w:rPr>
          <w:rFonts w:ascii="Times New Roman" w:eastAsia="MS Mincho" w:hAnsi="Times New Roman" w:cs="Times New Roman"/>
          <w:sz w:val="20"/>
          <w:szCs w:val="20"/>
        </w:rPr>
        <w:t>1</w:t>
      </w:r>
      <w:r>
        <w:rPr>
          <w:rFonts w:ascii="Times New Roman" w:eastAsia="MS Mincho" w:hAnsi="Times New Roman" w:cs="Times New Roman" w:hint="eastAsia"/>
          <w:sz w:val="20"/>
          <w:szCs w:val="20"/>
        </w:rPr>
        <w:t xml:space="preserve">, </w:t>
      </w:r>
      <w:r>
        <w:rPr>
          <w:rFonts w:ascii="Times New Roman" w:eastAsia="MS Mincho" w:hAnsi="Times New Roman" w:cs="Times New Roman"/>
          <w:sz w:val="20"/>
          <w:szCs w:val="20"/>
        </w:rPr>
        <w:t>Malta</w:t>
      </w:r>
      <w:r>
        <w:rPr>
          <w:rFonts w:ascii="Times New Roman" w:eastAsia="MS Mincho" w:hAnsi="Times New Roman" w:cs="Times New Roman" w:hint="eastAsia"/>
          <w:sz w:val="20"/>
          <w:szCs w:val="20"/>
        </w:rPr>
        <w:t>, 2025.</w:t>
      </w:r>
    </w:p>
    <w:p w14:paraId="58F6C5D0" w14:textId="0E0C5802" w:rsidR="002354B6" w:rsidRDefault="00E2236F" w:rsidP="001C6985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3C3F5C">
        <w:rPr>
          <w:rFonts w:ascii="Times New Roman" w:eastAsia="MS Mincho" w:hAnsi="Times New Roman" w:cs="Times New Roman"/>
          <w:sz w:val="20"/>
          <w:szCs w:val="20"/>
        </w:rPr>
        <w:t>[</w:t>
      </w:r>
      <w:r w:rsidR="007A01E6">
        <w:rPr>
          <w:rFonts w:ascii="Times New Roman" w:eastAsia="MS Mincho" w:hAnsi="Times New Roman" w:cs="Times New Roman"/>
          <w:sz w:val="20"/>
          <w:szCs w:val="20"/>
        </w:rPr>
        <w:t>5</w:t>
      </w: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]. </w:t>
      </w:r>
      <w:r w:rsidR="002354B6" w:rsidRPr="003C3F5C">
        <w:rPr>
          <w:rFonts w:ascii="Times New Roman" w:eastAsia="MS Mincho" w:hAnsi="Times New Roman" w:cs="Times New Roman"/>
          <w:sz w:val="20"/>
          <w:szCs w:val="20"/>
        </w:rPr>
        <w:t>R1-2403756, “FL summary #5 for AI/ML in management”, RAN1#116-bis, Changsha,</w:t>
      </w:r>
      <w:r w:rsidR="00C5358A">
        <w:rPr>
          <w:rFonts w:ascii="Times New Roman" w:eastAsia="MS Mincho" w:hAnsi="Times New Roman" w:cs="Times New Roman"/>
          <w:sz w:val="20"/>
          <w:szCs w:val="20"/>
        </w:rPr>
        <w:t xml:space="preserve"> China,</w:t>
      </w:r>
      <w:r w:rsidR="002354B6" w:rsidRPr="003C3F5C">
        <w:rPr>
          <w:rFonts w:ascii="Times New Roman" w:eastAsia="MS Mincho" w:hAnsi="Times New Roman" w:cs="Times New Roman"/>
          <w:sz w:val="20"/>
          <w:szCs w:val="20"/>
        </w:rPr>
        <w:t xml:space="preserve"> 2024.</w:t>
      </w:r>
    </w:p>
    <w:p w14:paraId="4CF30508" w14:textId="1A43B5AD" w:rsidR="00E2236F" w:rsidRDefault="009B1436" w:rsidP="001C6985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>[</w:t>
      </w:r>
      <w:r w:rsidR="007A01E6">
        <w:rPr>
          <w:rFonts w:ascii="Times New Roman" w:eastAsia="MS Mincho" w:hAnsi="Times New Roman" w:cs="Times New Roman"/>
          <w:sz w:val="20"/>
          <w:szCs w:val="20"/>
        </w:rPr>
        <w:t>6</w:t>
      </w:r>
      <w:r w:rsidR="00D619C0">
        <w:rPr>
          <w:rFonts w:ascii="Times New Roman" w:eastAsia="MS Mincho" w:hAnsi="Times New Roman" w:cs="Times New Roman"/>
          <w:sz w:val="20"/>
          <w:szCs w:val="20"/>
        </w:rPr>
        <w:t>]. Online, “</w:t>
      </w:r>
      <w:r w:rsidR="00D619C0" w:rsidRPr="00D619C0">
        <w:rPr>
          <w:rFonts w:ascii="Times New Roman" w:eastAsia="MS Mincho" w:hAnsi="Times New Roman" w:cs="Times New Roman"/>
          <w:sz w:val="20"/>
          <w:szCs w:val="20"/>
        </w:rPr>
        <w:t>Chair notes RAN1#117</w:t>
      </w:r>
      <w:r w:rsidR="00D619C0">
        <w:rPr>
          <w:rFonts w:ascii="Times New Roman" w:eastAsia="MS Mincho" w:hAnsi="Times New Roman" w:cs="Times New Roman"/>
          <w:sz w:val="20"/>
          <w:szCs w:val="20"/>
        </w:rPr>
        <w:t>”, Fukuoka, Japan, 2024.</w:t>
      </w:r>
    </w:p>
    <w:p w14:paraId="7CE7BAFE" w14:textId="77777777" w:rsidR="00B94B84" w:rsidRDefault="00B94B84" w:rsidP="001C6985">
      <w:pPr>
        <w:spacing w:after="60"/>
        <w:rPr>
          <w:rFonts w:ascii="Times New Roman" w:eastAsia="MS Mincho" w:hAnsi="Times New Roman" w:cs="Times New Roman"/>
          <w:strike/>
          <w:sz w:val="20"/>
          <w:szCs w:val="20"/>
        </w:rPr>
      </w:pPr>
    </w:p>
    <w:p w14:paraId="7E458868" w14:textId="32DF2FF4" w:rsidR="00D94F5D" w:rsidRDefault="00D94F5D" w:rsidP="001C6985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sectPr w:rsidR="00D94F5D" w:rsidSect="00906766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850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3BE93" w14:textId="77777777" w:rsidR="000313DE" w:rsidRDefault="000313DE">
      <w:r>
        <w:separator/>
      </w:r>
    </w:p>
  </w:endnote>
  <w:endnote w:type="continuationSeparator" w:id="0">
    <w:p w14:paraId="17B281B7" w14:textId="77777777" w:rsidR="000313DE" w:rsidRDefault="000313DE">
      <w:r>
        <w:continuationSeparator/>
      </w:r>
    </w:p>
  </w:endnote>
  <w:endnote w:type="continuationNotice" w:id="1">
    <w:p w14:paraId="114A2E9A" w14:textId="77777777" w:rsidR="000313DE" w:rsidRDefault="000313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78296" w14:textId="77777777" w:rsidR="000313DE" w:rsidRDefault="000313DE">
      <w:r>
        <w:separator/>
      </w:r>
    </w:p>
  </w:footnote>
  <w:footnote w:type="continuationSeparator" w:id="0">
    <w:p w14:paraId="2E2D3E79" w14:textId="77777777" w:rsidR="000313DE" w:rsidRDefault="000313DE">
      <w:r>
        <w:continuationSeparator/>
      </w:r>
    </w:p>
  </w:footnote>
  <w:footnote w:type="continuationNotice" w:id="1">
    <w:p w14:paraId="78A404A8" w14:textId="77777777" w:rsidR="000313DE" w:rsidRDefault="000313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E66E8C"/>
    <w:multiLevelType w:val="hybridMultilevel"/>
    <w:tmpl w:val="F8347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C0F7A8">
      <w:numFmt w:val="bullet"/>
      <w:lvlText w:val="-"/>
      <w:lvlJc w:val="left"/>
      <w:pPr>
        <w:ind w:left="2160" w:hanging="360"/>
      </w:pPr>
      <w:rPr>
        <w:rFonts w:ascii="Times" w:eastAsiaTheme="minorEastAsia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30CCF"/>
    <w:multiLevelType w:val="hybridMultilevel"/>
    <w:tmpl w:val="46BC072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07CE9"/>
    <w:multiLevelType w:val="hybridMultilevel"/>
    <w:tmpl w:val="8170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F427C"/>
    <w:multiLevelType w:val="multilevel"/>
    <w:tmpl w:val="175F4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734AA"/>
    <w:multiLevelType w:val="hybridMultilevel"/>
    <w:tmpl w:val="29840502"/>
    <w:lvl w:ilvl="0" w:tplc="8BA47CF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24B1E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A42446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846E66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14035A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5823C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CA794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F83F2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3AF1A0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376D2E"/>
    <w:multiLevelType w:val="multilevel"/>
    <w:tmpl w:val="1E376D2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7C0C9D"/>
    <w:multiLevelType w:val="hybridMultilevel"/>
    <w:tmpl w:val="47C2377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48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0094073"/>
    <w:multiLevelType w:val="multilevel"/>
    <w:tmpl w:val="2009407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C7BA0"/>
    <w:multiLevelType w:val="hybridMultilevel"/>
    <w:tmpl w:val="1C846FBC"/>
    <w:lvl w:ilvl="0" w:tplc="F2569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F0225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FA92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4650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7CD8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1A00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9C37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A4C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463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05E5B"/>
    <w:multiLevelType w:val="hybridMultilevel"/>
    <w:tmpl w:val="25C44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8F7FE2"/>
    <w:multiLevelType w:val="hybridMultilevel"/>
    <w:tmpl w:val="85C08B0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735019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9F73DB"/>
    <w:multiLevelType w:val="hybridMultilevel"/>
    <w:tmpl w:val="F7984D36"/>
    <w:lvl w:ilvl="0" w:tplc="764EFFC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E00052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D80974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F49766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8C67CE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0A0DE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121D98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8C8C80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687028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5F20B6"/>
    <w:multiLevelType w:val="hybridMultilevel"/>
    <w:tmpl w:val="19ECE2F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001505"/>
    <w:multiLevelType w:val="multilevel"/>
    <w:tmpl w:val="B87602D2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771C7B"/>
    <w:multiLevelType w:val="hybridMultilevel"/>
    <w:tmpl w:val="80F6EB9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70F5A2E"/>
    <w:multiLevelType w:val="multilevel"/>
    <w:tmpl w:val="470F5A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E5F71"/>
    <w:multiLevelType w:val="hybridMultilevel"/>
    <w:tmpl w:val="8FF6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ED56EF"/>
    <w:multiLevelType w:val="hybridMultilevel"/>
    <w:tmpl w:val="91F02AB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>
      <w:start w:val="1"/>
      <w:numFmt w:val="aiueoFullWidth"/>
      <w:lvlText w:val="(%5)"/>
      <w:lvlJc w:val="left"/>
      <w:pPr>
        <w:ind w:left="2200" w:hanging="440"/>
      </w:pPr>
    </w:lvl>
    <w:lvl w:ilvl="5" w:tplc="04090011">
      <w:start w:val="1"/>
      <w:numFmt w:val="decimalEnclosedCircle"/>
      <w:lvlText w:val="%6"/>
      <w:lvlJc w:val="lef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7">
      <w:start w:val="1"/>
      <w:numFmt w:val="aiueoFullWidth"/>
      <w:lvlText w:val="(%8)"/>
      <w:lvlJc w:val="left"/>
      <w:pPr>
        <w:ind w:left="3520" w:hanging="440"/>
      </w:pPr>
    </w:lvl>
    <w:lvl w:ilvl="8" w:tplc="0409001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924874"/>
    <w:multiLevelType w:val="hybridMultilevel"/>
    <w:tmpl w:val="709EBE3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086E4C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EB67A4"/>
    <w:multiLevelType w:val="multilevel"/>
    <w:tmpl w:val="58EB67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AA0A62"/>
    <w:multiLevelType w:val="multilevel"/>
    <w:tmpl w:val="59AA0A62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10304D"/>
    <w:multiLevelType w:val="multilevel"/>
    <w:tmpl w:val="5F1030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A23D97"/>
    <w:multiLevelType w:val="multilevel"/>
    <w:tmpl w:val="62A23D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2D539C"/>
    <w:multiLevelType w:val="hybridMultilevel"/>
    <w:tmpl w:val="6D42095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C57683"/>
    <w:multiLevelType w:val="hybridMultilevel"/>
    <w:tmpl w:val="B73AC3E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6F206B46"/>
    <w:multiLevelType w:val="hybridMultilevel"/>
    <w:tmpl w:val="C4881D18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75EE7381"/>
    <w:multiLevelType w:val="hybridMultilevel"/>
    <w:tmpl w:val="DB18C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5266CC"/>
    <w:multiLevelType w:val="hybridMultilevel"/>
    <w:tmpl w:val="E2FEAD9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6D3D5B"/>
    <w:multiLevelType w:val="hybridMultilevel"/>
    <w:tmpl w:val="3DEA958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8974714">
    <w:abstractNumId w:val="0"/>
  </w:num>
  <w:num w:numId="2" w16cid:durableId="748581184">
    <w:abstractNumId w:val="26"/>
  </w:num>
  <w:num w:numId="3" w16cid:durableId="1967539116">
    <w:abstractNumId w:val="15"/>
  </w:num>
  <w:num w:numId="4" w16cid:durableId="1435126015">
    <w:abstractNumId w:val="16"/>
  </w:num>
  <w:num w:numId="5" w16cid:durableId="2032803619">
    <w:abstractNumId w:val="9"/>
  </w:num>
  <w:num w:numId="6" w16cid:durableId="2043244210">
    <w:abstractNumId w:val="20"/>
  </w:num>
  <w:num w:numId="7" w16cid:durableId="1374189697">
    <w:abstractNumId w:val="30"/>
  </w:num>
  <w:num w:numId="8" w16cid:durableId="407461935">
    <w:abstractNumId w:val="11"/>
  </w:num>
  <w:num w:numId="9" w16cid:durableId="1760174266">
    <w:abstractNumId w:val="29"/>
  </w:num>
  <w:num w:numId="10" w16cid:durableId="87890201">
    <w:abstractNumId w:val="35"/>
  </w:num>
  <w:num w:numId="11" w16cid:durableId="2092769277">
    <w:abstractNumId w:val="25"/>
  </w:num>
  <w:num w:numId="12" w16cid:durableId="2105104845">
    <w:abstractNumId w:val="33"/>
  </w:num>
  <w:num w:numId="13" w16cid:durableId="1312826417">
    <w:abstractNumId w:val="13"/>
  </w:num>
  <w:num w:numId="14" w16cid:durableId="575015905">
    <w:abstractNumId w:val="37"/>
  </w:num>
  <w:num w:numId="15" w16cid:durableId="1325547960">
    <w:abstractNumId w:val="42"/>
  </w:num>
  <w:num w:numId="16" w16cid:durableId="1614021139">
    <w:abstractNumId w:val="22"/>
  </w:num>
  <w:num w:numId="17" w16cid:durableId="389152869">
    <w:abstractNumId w:val="3"/>
  </w:num>
  <w:num w:numId="18" w16cid:durableId="1225868708">
    <w:abstractNumId w:val="28"/>
  </w:num>
  <w:num w:numId="19" w16cid:durableId="1767648351">
    <w:abstractNumId w:val="14"/>
  </w:num>
  <w:num w:numId="20" w16cid:durableId="1032652886">
    <w:abstractNumId w:val="2"/>
  </w:num>
  <w:num w:numId="21" w16cid:durableId="1488520088">
    <w:abstractNumId w:val="12"/>
  </w:num>
  <w:num w:numId="22" w16cid:durableId="1173226959">
    <w:abstractNumId w:val="10"/>
  </w:num>
  <w:num w:numId="23" w16cid:durableId="308635819">
    <w:abstractNumId w:val="6"/>
  </w:num>
  <w:num w:numId="24" w16cid:durableId="446003204">
    <w:abstractNumId w:val="5"/>
  </w:num>
  <w:num w:numId="25" w16cid:durableId="630985188">
    <w:abstractNumId w:val="17"/>
  </w:num>
  <w:num w:numId="26" w16cid:durableId="259533985">
    <w:abstractNumId w:val="4"/>
  </w:num>
  <w:num w:numId="27" w16cid:durableId="1349721217">
    <w:abstractNumId w:val="18"/>
  </w:num>
  <w:num w:numId="28" w16cid:durableId="172457851">
    <w:abstractNumId w:val="31"/>
  </w:num>
  <w:num w:numId="29" w16cid:durableId="575092211">
    <w:abstractNumId w:val="41"/>
  </w:num>
  <w:num w:numId="30" w16cid:durableId="1610969160">
    <w:abstractNumId w:val="1"/>
  </w:num>
  <w:num w:numId="31" w16cid:durableId="1933706422">
    <w:abstractNumId w:val="27"/>
  </w:num>
  <w:num w:numId="32" w16cid:durableId="1545866279">
    <w:abstractNumId w:val="23"/>
  </w:num>
  <w:num w:numId="33" w16cid:durableId="1765614501">
    <w:abstractNumId w:val="0"/>
  </w:num>
  <w:num w:numId="34" w16cid:durableId="1408267866">
    <w:abstractNumId w:val="0"/>
  </w:num>
  <w:num w:numId="35" w16cid:durableId="1399281066">
    <w:abstractNumId w:val="7"/>
  </w:num>
  <w:num w:numId="36" w16cid:durableId="70329377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11636974">
    <w:abstractNumId w:val="0"/>
  </w:num>
  <w:num w:numId="38" w16cid:durableId="257763241">
    <w:abstractNumId w:val="0"/>
  </w:num>
  <w:num w:numId="39" w16cid:durableId="1350064611">
    <w:abstractNumId w:val="0"/>
  </w:num>
  <w:num w:numId="40" w16cid:durableId="378747597">
    <w:abstractNumId w:val="0"/>
  </w:num>
  <w:num w:numId="41" w16cid:durableId="847986346">
    <w:abstractNumId w:val="0"/>
  </w:num>
  <w:num w:numId="42" w16cid:durableId="518085665">
    <w:abstractNumId w:val="8"/>
  </w:num>
  <w:num w:numId="43" w16cid:durableId="1619725062">
    <w:abstractNumId w:val="19"/>
  </w:num>
  <w:num w:numId="44" w16cid:durableId="1125662923">
    <w:abstractNumId w:val="38"/>
  </w:num>
  <w:num w:numId="45" w16cid:durableId="2133358717">
    <w:abstractNumId w:val="21"/>
  </w:num>
  <w:num w:numId="46" w16cid:durableId="916942771">
    <w:abstractNumId w:val="39"/>
  </w:num>
  <w:num w:numId="47" w16cid:durableId="1856843015">
    <w:abstractNumId w:val="36"/>
  </w:num>
  <w:num w:numId="48" w16cid:durableId="756244215">
    <w:abstractNumId w:val="34"/>
  </w:num>
  <w:num w:numId="49" w16cid:durableId="1723603269">
    <w:abstractNumId w:val="32"/>
  </w:num>
  <w:num w:numId="50" w16cid:durableId="1062754796">
    <w:abstractNumId w:val="4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en-SG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B70"/>
    <w:rsid w:val="00000C7A"/>
    <w:rsid w:val="000010C6"/>
    <w:rsid w:val="00001426"/>
    <w:rsid w:val="000015A2"/>
    <w:rsid w:val="00001802"/>
    <w:rsid w:val="000018F8"/>
    <w:rsid w:val="00001C5B"/>
    <w:rsid w:val="00001D08"/>
    <w:rsid w:val="00001F29"/>
    <w:rsid w:val="00002740"/>
    <w:rsid w:val="00002A37"/>
    <w:rsid w:val="00002F65"/>
    <w:rsid w:val="00003211"/>
    <w:rsid w:val="0000417B"/>
    <w:rsid w:val="00004508"/>
    <w:rsid w:val="0000593E"/>
    <w:rsid w:val="00005D3F"/>
    <w:rsid w:val="000062A4"/>
    <w:rsid w:val="00006446"/>
    <w:rsid w:val="00006896"/>
    <w:rsid w:val="00006AE5"/>
    <w:rsid w:val="00006B58"/>
    <w:rsid w:val="00006FC9"/>
    <w:rsid w:val="00007011"/>
    <w:rsid w:val="000074A2"/>
    <w:rsid w:val="000078DB"/>
    <w:rsid w:val="00007A05"/>
    <w:rsid w:val="00007CDC"/>
    <w:rsid w:val="00010CC3"/>
    <w:rsid w:val="00011153"/>
    <w:rsid w:val="00011305"/>
    <w:rsid w:val="00011729"/>
    <w:rsid w:val="000118F5"/>
    <w:rsid w:val="00011B18"/>
    <w:rsid w:val="00011B28"/>
    <w:rsid w:val="00011F17"/>
    <w:rsid w:val="0001207F"/>
    <w:rsid w:val="000121CF"/>
    <w:rsid w:val="0001261D"/>
    <w:rsid w:val="0001277E"/>
    <w:rsid w:val="00012858"/>
    <w:rsid w:val="00012A02"/>
    <w:rsid w:val="00012B18"/>
    <w:rsid w:val="00012C03"/>
    <w:rsid w:val="00012D65"/>
    <w:rsid w:val="00012EFC"/>
    <w:rsid w:val="00013414"/>
    <w:rsid w:val="0001341A"/>
    <w:rsid w:val="00013468"/>
    <w:rsid w:val="0001357D"/>
    <w:rsid w:val="0001365C"/>
    <w:rsid w:val="000137C1"/>
    <w:rsid w:val="0001393F"/>
    <w:rsid w:val="00013BC4"/>
    <w:rsid w:val="000147C3"/>
    <w:rsid w:val="0001483D"/>
    <w:rsid w:val="00014BEF"/>
    <w:rsid w:val="00014DE1"/>
    <w:rsid w:val="00014E6A"/>
    <w:rsid w:val="00015A32"/>
    <w:rsid w:val="00015D15"/>
    <w:rsid w:val="00015E41"/>
    <w:rsid w:val="000160F4"/>
    <w:rsid w:val="0001615B"/>
    <w:rsid w:val="00016235"/>
    <w:rsid w:val="000165E8"/>
    <w:rsid w:val="00016866"/>
    <w:rsid w:val="0001689D"/>
    <w:rsid w:val="00016E88"/>
    <w:rsid w:val="000171FF"/>
    <w:rsid w:val="000172A8"/>
    <w:rsid w:val="00017426"/>
    <w:rsid w:val="000176B2"/>
    <w:rsid w:val="00017B18"/>
    <w:rsid w:val="00017D24"/>
    <w:rsid w:val="000202E2"/>
    <w:rsid w:val="00020528"/>
    <w:rsid w:val="00020538"/>
    <w:rsid w:val="00020747"/>
    <w:rsid w:val="00020CBE"/>
    <w:rsid w:val="000210C4"/>
    <w:rsid w:val="00021CD5"/>
    <w:rsid w:val="00021F8C"/>
    <w:rsid w:val="00021FFA"/>
    <w:rsid w:val="000220BE"/>
    <w:rsid w:val="00022308"/>
    <w:rsid w:val="000234B3"/>
    <w:rsid w:val="000235C5"/>
    <w:rsid w:val="00024286"/>
    <w:rsid w:val="0002435E"/>
    <w:rsid w:val="00024734"/>
    <w:rsid w:val="00024962"/>
    <w:rsid w:val="00024988"/>
    <w:rsid w:val="0002564D"/>
    <w:rsid w:val="00025EA0"/>
    <w:rsid w:val="00025ECA"/>
    <w:rsid w:val="00026008"/>
    <w:rsid w:val="0002609C"/>
    <w:rsid w:val="00026B91"/>
    <w:rsid w:val="00027939"/>
    <w:rsid w:val="00027A0B"/>
    <w:rsid w:val="00027D52"/>
    <w:rsid w:val="00027DE8"/>
    <w:rsid w:val="000302D0"/>
    <w:rsid w:val="000305C3"/>
    <w:rsid w:val="00030955"/>
    <w:rsid w:val="00030C63"/>
    <w:rsid w:val="00030D3B"/>
    <w:rsid w:val="00030DCD"/>
    <w:rsid w:val="00030E47"/>
    <w:rsid w:val="000310FE"/>
    <w:rsid w:val="00031338"/>
    <w:rsid w:val="000313DE"/>
    <w:rsid w:val="00031F61"/>
    <w:rsid w:val="000325B8"/>
    <w:rsid w:val="00033225"/>
    <w:rsid w:val="0003322C"/>
    <w:rsid w:val="0003338B"/>
    <w:rsid w:val="00033542"/>
    <w:rsid w:val="00033A9D"/>
    <w:rsid w:val="00033F83"/>
    <w:rsid w:val="00034280"/>
    <w:rsid w:val="000344F1"/>
    <w:rsid w:val="000345F6"/>
    <w:rsid w:val="00034AE9"/>
    <w:rsid w:val="00034C15"/>
    <w:rsid w:val="00034E78"/>
    <w:rsid w:val="00035029"/>
    <w:rsid w:val="0003580D"/>
    <w:rsid w:val="00035D8E"/>
    <w:rsid w:val="000363D9"/>
    <w:rsid w:val="000364F5"/>
    <w:rsid w:val="00036BA1"/>
    <w:rsid w:val="00036D05"/>
    <w:rsid w:val="000377A9"/>
    <w:rsid w:val="000377F2"/>
    <w:rsid w:val="00037AF9"/>
    <w:rsid w:val="00037B00"/>
    <w:rsid w:val="00040D7D"/>
    <w:rsid w:val="00040DE7"/>
    <w:rsid w:val="00040E61"/>
    <w:rsid w:val="00040EAA"/>
    <w:rsid w:val="000416C3"/>
    <w:rsid w:val="000417CD"/>
    <w:rsid w:val="0004190E"/>
    <w:rsid w:val="00042030"/>
    <w:rsid w:val="00042049"/>
    <w:rsid w:val="000420B2"/>
    <w:rsid w:val="000422E2"/>
    <w:rsid w:val="00042414"/>
    <w:rsid w:val="000426EF"/>
    <w:rsid w:val="00042D42"/>
    <w:rsid w:val="00042D8A"/>
    <w:rsid w:val="00042DB3"/>
    <w:rsid w:val="00042F22"/>
    <w:rsid w:val="00042F2A"/>
    <w:rsid w:val="00043BA8"/>
    <w:rsid w:val="00043E17"/>
    <w:rsid w:val="00043E54"/>
    <w:rsid w:val="000444EF"/>
    <w:rsid w:val="00044652"/>
    <w:rsid w:val="00044A41"/>
    <w:rsid w:val="00044E7F"/>
    <w:rsid w:val="00045528"/>
    <w:rsid w:val="000455B9"/>
    <w:rsid w:val="00045981"/>
    <w:rsid w:val="00046A6E"/>
    <w:rsid w:val="000473A9"/>
    <w:rsid w:val="0004792F"/>
    <w:rsid w:val="00047A85"/>
    <w:rsid w:val="000500B4"/>
    <w:rsid w:val="000502BB"/>
    <w:rsid w:val="00050B9F"/>
    <w:rsid w:val="00051FE1"/>
    <w:rsid w:val="0005292A"/>
    <w:rsid w:val="00052A07"/>
    <w:rsid w:val="000534E3"/>
    <w:rsid w:val="00053501"/>
    <w:rsid w:val="00054404"/>
    <w:rsid w:val="00054B4D"/>
    <w:rsid w:val="000559C1"/>
    <w:rsid w:val="0005606A"/>
    <w:rsid w:val="00056CD1"/>
    <w:rsid w:val="00057117"/>
    <w:rsid w:val="00057276"/>
    <w:rsid w:val="00057431"/>
    <w:rsid w:val="0005768D"/>
    <w:rsid w:val="00057879"/>
    <w:rsid w:val="00057AE9"/>
    <w:rsid w:val="00057E2C"/>
    <w:rsid w:val="00057F0F"/>
    <w:rsid w:val="000603ED"/>
    <w:rsid w:val="000604BA"/>
    <w:rsid w:val="00060AA7"/>
    <w:rsid w:val="00060B7B"/>
    <w:rsid w:val="00060FD1"/>
    <w:rsid w:val="0006125C"/>
    <w:rsid w:val="000616E7"/>
    <w:rsid w:val="00061EB3"/>
    <w:rsid w:val="00062079"/>
    <w:rsid w:val="000620EE"/>
    <w:rsid w:val="00062A82"/>
    <w:rsid w:val="000630F5"/>
    <w:rsid w:val="00063361"/>
    <w:rsid w:val="00063952"/>
    <w:rsid w:val="00063C67"/>
    <w:rsid w:val="000642C3"/>
    <w:rsid w:val="000644F8"/>
    <w:rsid w:val="0006487E"/>
    <w:rsid w:val="00064CB6"/>
    <w:rsid w:val="000651DF"/>
    <w:rsid w:val="000655DF"/>
    <w:rsid w:val="0006572C"/>
    <w:rsid w:val="0006587B"/>
    <w:rsid w:val="00065CA3"/>
    <w:rsid w:val="00065E1A"/>
    <w:rsid w:val="00065FA6"/>
    <w:rsid w:val="000667D2"/>
    <w:rsid w:val="00066A82"/>
    <w:rsid w:val="00066AEA"/>
    <w:rsid w:val="00066EF6"/>
    <w:rsid w:val="00066EF7"/>
    <w:rsid w:val="00067013"/>
    <w:rsid w:val="00067548"/>
    <w:rsid w:val="00067B91"/>
    <w:rsid w:val="00067C88"/>
    <w:rsid w:val="0007014F"/>
    <w:rsid w:val="0007018D"/>
    <w:rsid w:val="00070695"/>
    <w:rsid w:val="000713B2"/>
    <w:rsid w:val="00071929"/>
    <w:rsid w:val="00071BD0"/>
    <w:rsid w:val="00072D21"/>
    <w:rsid w:val="00072D36"/>
    <w:rsid w:val="00073083"/>
    <w:rsid w:val="000735F6"/>
    <w:rsid w:val="00073785"/>
    <w:rsid w:val="00074B00"/>
    <w:rsid w:val="00075107"/>
    <w:rsid w:val="00075168"/>
    <w:rsid w:val="0007573F"/>
    <w:rsid w:val="00075991"/>
    <w:rsid w:val="00075B7A"/>
    <w:rsid w:val="00075C43"/>
    <w:rsid w:val="00075D07"/>
    <w:rsid w:val="00076255"/>
    <w:rsid w:val="0007677E"/>
    <w:rsid w:val="000769C5"/>
    <w:rsid w:val="00076A52"/>
    <w:rsid w:val="00076C37"/>
    <w:rsid w:val="00077E5F"/>
    <w:rsid w:val="00080077"/>
    <w:rsid w:val="0008036A"/>
    <w:rsid w:val="00080C39"/>
    <w:rsid w:val="000814A9"/>
    <w:rsid w:val="00081AE6"/>
    <w:rsid w:val="00081BFD"/>
    <w:rsid w:val="00082017"/>
    <w:rsid w:val="000821B8"/>
    <w:rsid w:val="00082253"/>
    <w:rsid w:val="000833E2"/>
    <w:rsid w:val="00083A13"/>
    <w:rsid w:val="00083BA7"/>
    <w:rsid w:val="0008402C"/>
    <w:rsid w:val="000841B9"/>
    <w:rsid w:val="000841EB"/>
    <w:rsid w:val="0008434E"/>
    <w:rsid w:val="00084530"/>
    <w:rsid w:val="000855B4"/>
    <w:rsid w:val="000855EB"/>
    <w:rsid w:val="00085B52"/>
    <w:rsid w:val="00086226"/>
    <w:rsid w:val="000866F2"/>
    <w:rsid w:val="00086D4F"/>
    <w:rsid w:val="00086FD0"/>
    <w:rsid w:val="000877AE"/>
    <w:rsid w:val="00087995"/>
    <w:rsid w:val="0009009F"/>
    <w:rsid w:val="000905F9"/>
    <w:rsid w:val="00090B21"/>
    <w:rsid w:val="00091557"/>
    <w:rsid w:val="000922F7"/>
    <w:rsid w:val="000924C1"/>
    <w:rsid w:val="000924F0"/>
    <w:rsid w:val="00092DD2"/>
    <w:rsid w:val="00093474"/>
    <w:rsid w:val="000936A2"/>
    <w:rsid w:val="0009399D"/>
    <w:rsid w:val="00093F7A"/>
    <w:rsid w:val="00094A54"/>
    <w:rsid w:val="0009510F"/>
    <w:rsid w:val="00096079"/>
    <w:rsid w:val="000962AD"/>
    <w:rsid w:val="000965DD"/>
    <w:rsid w:val="00096E15"/>
    <w:rsid w:val="000970B5"/>
    <w:rsid w:val="0009734B"/>
    <w:rsid w:val="000974B4"/>
    <w:rsid w:val="000976BB"/>
    <w:rsid w:val="00097921"/>
    <w:rsid w:val="000A00E0"/>
    <w:rsid w:val="000A011B"/>
    <w:rsid w:val="000A01BF"/>
    <w:rsid w:val="000A0268"/>
    <w:rsid w:val="000A0269"/>
    <w:rsid w:val="000A037E"/>
    <w:rsid w:val="000A0795"/>
    <w:rsid w:val="000A0A93"/>
    <w:rsid w:val="000A0BF5"/>
    <w:rsid w:val="000A0CE7"/>
    <w:rsid w:val="000A0E65"/>
    <w:rsid w:val="000A0E97"/>
    <w:rsid w:val="000A0EB9"/>
    <w:rsid w:val="000A0FF8"/>
    <w:rsid w:val="000A17B1"/>
    <w:rsid w:val="000A19D5"/>
    <w:rsid w:val="000A1B7B"/>
    <w:rsid w:val="000A1CDF"/>
    <w:rsid w:val="000A200B"/>
    <w:rsid w:val="000A256B"/>
    <w:rsid w:val="000A2C77"/>
    <w:rsid w:val="000A2C7D"/>
    <w:rsid w:val="000A2E8D"/>
    <w:rsid w:val="000A3D0B"/>
    <w:rsid w:val="000A4439"/>
    <w:rsid w:val="000A479B"/>
    <w:rsid w:val="000A5117"/>
    <w:rsid w:val="000A5609"/>
    <w:rsid w:val="000A56F2"/>
    <w:rsid w:val="000A57E8"/>
    <w:rsid w:val="000A6279"/>
    <w:rsid w:val="000A6B00"/>
    <w:rsid w:val="000A6CB8"/>
    <w:rsid w:val="000A77C4"/>
    <w:rsid w:val="000A7958"/>
    <w:rsid w:val="000B009F"/>
    <w:rsid w:val="000B0D67"/>
    <w:rsid w:val="000B128B"/>
    <w:rsid w:val="000B167B"/>
    <w:rsid w:val="000B17A7"/>
    <w:rsid w:val="000B1A8B"/>
    <w:rsid w:val="000B2719"/>
    <w:rsid w:val="000B2793"/>
    <w:rsid w:val="000B2825"/>
    <w:rsid w:val="000B2AD4"/>
    <w:rsid w:val="000B2BCD"/>
    <w:rsid w:val="000B2E50"/>
    <w:rsid w:val="000B3599"/>
    <w:rsid w:val="000B3870"/>
    <w:rsid w:val="000B3A8F"/>
    <w:rsid w:val="000B3BB4"/>
    <w:rsid w:val="000B3C01"/>
    <w:rsid w:val="000B3DC0"/>
    <w:rsid w:val="000B3E95"/>
    <w:rsid w:val="000B496C"/>
    <w:rsid w:val="000B4AB9"/>
    <w:rsid w:val="000B4B20"/>
    <w:rsid w:val="000B4CF7"/>
    <w:rsid w:val="000B5735"/>
    <w:rsid w:val="000B58C3"/>
    <w:rsid w:val="000B5D38"/>
    <w:rsid w:val="000B60BE"/>
    <w:rsid w:val="000B61E9"/>
    <w:rsid w:val="000B6568"/>
    <w:rsid w:val="000B65C1"/>
    <w:rsid w:val="000B68E5"/>
    <w:rsid w:val="000B69E8"/>
    <w:rsid w:val="000B6C4A"/>
    <w:rsid w:val="000B7068"/>
    <w:rsid w:val="000B720E"/>
    <w:rsid w:val="000B751E"/>
    <w:rsid w:val="000B796C"/>
    <w:rsid w:val="000B7970"/>
    <w:rsid w:val="000B7CF7"/>
    <w:rsid w:val="000C0051"/>
    <w:rsid w:val="000C0B03"/>
    <w:rsid w:val="000C0D63"/>
    <w:rsid w:val="000C0F46"/>
    <w:rsid w:val="000C12AD"/>
    <w:rsid w:val="000C143E"/>
    <w:rsid w:val="000C165A"/>
    <w:rsid w:val="000C1A51"/>
    <w:rsid w:val="000C1A92"/>
    <w:rsid w:val="000C2E19"/>
    <w:rsid w:val="000C302A"/>
    <w:rsid w:val="000C3084"/>
    <w:rsid w:val="000C34C4"/>
    <w:rsid w:val="000C3784"/>
    <w:rsid w:val="000C3BB5"/>
    <w:rsid w:val="000C4045"/>
    <w:rsid w:val="000C4A99"/>
    <w:rsid w:val="000C4CA1"/>
    <w:rsid w:val="000C5167"/>
    <w:rsid w:val="000C6174"/>
    <w:rsid w:val="000C65B7"/>
    <w:rsid w:val="000C7580"/>
    <w:rsid w:val="000C77D8"/>
    <w:rsid w:val="000C7926"/>
    <w:rsid w:val="000D0217"/>
    <w:rsid w:val="000D0837"/>
    <w:rsid w:val="000D08A3"/>
    <w:rsid w:val="000D0A2E"/>
    <w:rsid w:val="000D0D07"/>
    <w:rsid w:val="000D109A"/>
    <w:rsid w:val="000D154F"/>
    <w:rsid w:val="000D18E5"/>
    <w:rsid w:val="000D1A80"/>
    <w:rsid w:val="000D1C00"/>
    <w:rsid w:val="000D1ECE"/>
    <w:rsid w:val="000D1F21"/>
    <w:rsid w:val="000D2101"/>
    <w:rsid w:val="000D2960"/>
    <w:rsid w:val="000D2ACE"/>
    <w:rsid w:val="000D3245"/>
    <w:rsid w:val="000D3BA4"/>
    <w:rsid w:val="000D4129"/>
    <w:rsid w:val="000D4797"/>
    <w:rsid w:val="000D4953"/>
    <w:rsid w:val="000D4B64"/>
    <w:rsid w:val="000D4C5E"/>
    <w:rsid w:val="000D5231"/>
    <w:rsid w:val="000D567C"/>
    <w:rsid w:val="000D6142"/>
    <w:rsid w:val="000D6341"/>
    <w:rsid w:val="000D650A"/>
    <w:rsid w:val="000D6B01"/>
    <w:rsid w:val="000D710F"/>
    <w:rsid w:val="000D7DC4"/>
    <w:rsid w:val="000E0527"/>
    <w:rsid w:val="000E073A"/>
    <w:rsid w:val="000E0852"/>
    <w:rsid w:val="000E0A60"/>
    <w:rsid w:val="000E10A5"/>
    <w:rsid w:val="000E12B6"/>
    <w:rsid w:val="000E191E"/>
    <w:rsid w:val="000E1A53"/>
    <w:rsid w:val="000E1D51"/>
    <w:rsid w:val="000E1E5A"/>
    <w:rsid w:val="000E1E92"/>
    <w:rsid w:val="000E1FBA"/>
    <w:rsid w:val="000E23B9"/>
    <w:rsid w:val="000E28B9"/>
    <w:rsid w:val="000E2D06"/>
    <w:rsid w:val="000E3564"/>
    <w:rsid w:val="000E3A2B"/>
    <w:rsid w:val="000E3E5B"/>
    <w:rsid w:val="000E4756"/>
    <w:rsid w:val="000E4820"/>
    <w:rsid w:val="000E4826"/>
    <w:rsid w:val="000E4877"/>
    <w:rsid w:val="000E4B1E"/>
    <w:rsid w:val="000E4BE5"/>
    <w:rsid w:val="000E4CA6"/>
    <w:rsid w:val="000E50EE"/>
    <w:rsid w:val="000E547E"/>
    <w:rsid w:val="000E5674"/>
    <w:rsid w:val="000E58DF"/>
    <w:rsid w:val="000E5D8D"/>
    <w:rsid w:val="000E5E48"/>
    <w:rsid w:val="000E5FEE"/>
    <w:rsid w:val="000E6105"/>
    <w:rsid w:val="000E62D6"/>
    <w:rsid w:val="000E6447"/>
    <w:rsid w:val="000E65ED"/>
    <w:rsid w:val="000E7121"/>
    <w:rsid w:val="000E7B10"/>
    <w:rsid w:val="000E7C55"/>
    <w:rsid w:val="000E7C6F"/>
    <w:rsid w:val="000E7E78"/>
    <w:rsid w:val="000E7F1B"/>
    <w:rsid w:val="000F00D6"/>
    <w:rsid w:val="000F048A"/>
    <w:rsid w:val="000F06D6"/>
    <w:rsid w:val="000F0954"/>
    <w:rsid w:val="000F0CFA"/>
    <w:rsid w:val="000F0EB1"/>
    <w:rsid w:val="000F1106"/>
    <w:rsid w:val="000F1362"/>
    <w:rsid w:val="000F153F"/>
    <w:rsid w:val="000F2040"/>
    <w:rsid w:val="000F2145"/>
    <w:rsid w:val="000F2499"/>
    <w:rsid w:val="000F3343"/>
    <w:rsid w:val="000F3AF3"/>
    <w:rsid w:val="000F3BE9"/>
    <w:rsid w:val="000F3F6C"/>
    <w:rsid w:val="000F4265"/>
    <w:rsid w:val="000F466C"/>
    <w:rsid w:val="000F4C74"/>
    <w:rsid w:val="000F4F8D"/>
    <w:rsid w:val="000F4FD7"/>
    <w:rsid w:val="000F5042"/>
    <w:rsid w:val="000F57AE"/>
    <w:rsid w:val="000F5C00"/>
    <w:rsid w:val="000F618F"/>
    <w:rsid w:val="000F6D9F"/>
    <w:rsid w:val="000F6DF3"/>
    <w:rsid w:val="000F6F83"/>
    <w:rsid w:val="000F720B"/>
    <w:rsid w:val="000F7425"/>
    <w:rsid w:val="000F75DC"/>
    <w:rsid w:val="000F7C6F"/>
    <w:rsid w:val="001003E5"/>
    <w:rsid w:val="00100499"/>
    <w:rsid w:val="001005FF"/>
    <w:rsid w:val="00103167"/>
    <w:rsid w:val="00103183"/>
    <w:rsid w:val="00103C84"/>
    <w:rsid w:val="001040F6"/>
    <w:rsid w:val="001045DE"/>
    <w:rsid w:val="00104774"/>
    <w:rsid w:val="00105022"/>
    <w:rsid w:val="00105D9B"/>
    <w:rsid w:val="00106086"/>
    <w:rsid w:val="001062FB"/>
    <w:rsid w:val="001063E6"/>
    <w:rsid w:val="00106688"/>
    <w:rsid w:val="00106E8B"/>
    <w:rsid w:val="00107197"/>
    <w:rsid w:val="00107210"/>
    <w:rsid w:val="001076F5"/>
    <w:rsid w:val="00107B92"/>
    <w:rsid w:val="00107BB6"/>
    <w:rsid w:val="00107FAF"/>
    <w:rsid w:val="00110393"/>
    <w:rsid w:val="00110942"/>
    <w:rsid w:val="001111A0"/>
    <w:rsid w:val="001113DB"/>
    <w:rsid w:val="00111481"/>
    <w:rsid w:val="00111A25"/>
    <w:rsid w:val="00111A61"/>
    <w:rsid w:val="00111AED"/>
    <w:rsid w:val="00112BC6"/>
    <w:rsid w:val="00113809"/>
    <w:rsid w:val="00113CF4"/>
    <w:rsid w:val="00113E2F"/>
    <w:rsid w:val="001141C7"/>
    <w:rsid w:val="00114375"/>
    <w:rsid w:val="001143A9"/>
    <w:rsid w:val="001145A9"/>
    <w:rsid w:val="001149CA"/>
    <w:rsid w:val="00115082"/>
    <w:rsid w:val="001153EA"/>
    <w:rsid w:val="00115643"/>
    <w:rsid w:val="001159E6"/>
    <w:rsid w:val="00115DB8"/>
    <w:rsid w:val="00116765"/>
    <w:rsid w:val="00116C2F"/>
    <w:rsid w:val="00116D8C"/>
    <w:rsid w:val="00116E3F"/>
    <w:rsid w:val="00117899"/>
    <w:rsid w:val="0011790A"/>
    <w:rsid w:val="00117B7E"/>
    <w:rsid w:val="00117FAD"/>
    <w:rsid w:val="00120616"/>
    <w:rsid w:val="0012078D"/>
    <w:rsid w:val="0012080F"/>
    <w:rsid w:val="001211BC"/>
    <w:rsid w:val="001219F5"/>
    <w:rsid w:val="00121A20"/>
    <w:rsid w:val="00121AC8"/>
    <w:rsid w:val="00121C13"/>
    <w:rsid w:val="00121ECC"/>
    <w:rsid w:val="001227F0"/>
    <w:rsid w:val="0012290C"/>
    <w:rsid w:val="00122E74"/>
    <w:rsid w:val="00122F2E"/>
    <w:rsid w:val="001233B3"/>
    <w:rsid w:val="00123610"/>
    <w:rsid w:val="00123622"/>
    <w:rsid w:val="0012377F"/>
    <w:rsid w:val="00123CBD"/>
    <w:rsid w:val="00123E60"/>
    <w:rsid w:val="00124314"/>
    <w:rsid w:val="0012482D"/>
    <w:rsid w:val="001248C7"/>
    <w:rsid w:val="00124D3C"/>
    <w:rsid w:val="00124F40"/>
    <w:rsid w:val="001252E0"/>
    <w:rsid w:val="001254E8"/>
    <w:rsid w:val="0012554E"/>
    <w:rsid w:val="001257BA"/>
    <w:rsid w:val="00125C6B"/>
    <w:rsid w:val="00126294"/>
    <w:rsid w:val="001266D2"/>
    <w:rsid w:val="00126B4A"/>
    <w:rsid w:val="001272AC"/>
    <w:rsid w:val="001274B1"/>
    <w:rsid w:val="00127B88"/>
    <w:rsid w:val="00127BD3"/>
    <w:rsid w:val="00127C97"/>
    <w:rsid w:val="00127E49"/>
    <w:rsid w:val="00127FDF"/>
    <w:rsid w:val="00130107"/>
    <w:rsid w:val="00131334"/>
    <w:rsid w:val="001313C0"/>
    <w:rsid w:val="00131593"/>
    <w:rsid w:val="00131A26"/>
    <w:rsid w:val="00131B38"/>
    <w:rsid w:val="00131DAF"/>
    <w:rsid w:val="00131EC3"/>
    <w:rsid w:val="00132835"/>
    <w:rsid w:val="00132B2D"/>
    <w:rsid w:val="00132D5B"/>
    <w:rsid w:val="00132F8F"/>
    <w:rsid w:val="00132FD0"/>
    <w:rsid w:val="00133189"/>
    <w:rsid w:val="0013358A"/>
    <w:rsid w:val="001335F3"/>
    <w:rsid w:val="00133A76"/>
    <w:rsid w:val="00133CEB"/>
    <w:rsid w:val="001344C0"/>
    <w:rsid w:val="001346FA"/>
    <w:rsid w:val="00134BC6"/>
    <w:rsid w:val="001351A5"/>
    <w:rsid w:val="00135252"/>
    <w:rsid w:val="00135588"/>
    <w:rsid w:val="001356BF"/>
    <w:rsid w:val="00135AB7"/>
    <w:rsid w:val="00136492"/>
    <w:rsid w:val="00136DF4"/>
    <w:rsid w:val="00137160"/>
    <w:rsid w:val="00137194"/>
    <w:rsid w:val="0013737A"/>
    <w:rsid w:val="001374F0"/>
    <w:rsid w:val="00137AB5"/>
    <w:rsid w:val="00137ED0"/>
    <w:rsid w:val="00137F0B"/>
    <w:rsid w:val="001406B8"/>
    <w:rsid w:val="00140897"/>
    <w:rsid w:val="00140E41"/>
    <w:rsid w:val="00141624"/>
    <w:rsid w:val="001416F8"/>
    <w:rsid w:val="00141A7D"/>
    <w:rsid w:val="00142876"/>
    <w:rsid w:val="00142943"/>
    <w:rsid w:val="00142985"/>
    <w:rsid w:val="00143593"/>
    <w:rsid w:val="00143821"/>
    <w:rsid w:val="00143CEC"/>
    <w:rsid w:val="00143E47"/>
    <w:rsid w:val="00144A2C"/>
    <w:rsid w:val="00144FF6"/>
    <w:rsid w:val="00145683"/>
    <w:rsid w:val="00145D40"/>
    <w:rsid w:val="00146270"/>
    <w:rsid w:val="00146458"/>
    <w:rsid w:val="001466C3"/>
    <w:rsid w:val="00146AD8"/>
    <w:rsid w:val="00146D97"/>
    <w:rsid w:val="00147022"/>
    <w:rsid w:val="001478E0"/>
    <w:rsid w:val="00147CD1"/>
    <w:rsid w:val="00150023"/>
    <w:rsid w:val="00150861"/>
    <w:rsid w:val="00150999"/>
    <w:rsid w:val="00150F36"/>
    <w:rsid w:val="001512D5"/>
    <w:rsid w:val="001516E2"/>
    <w:rsid w:val="00151723"/>
    <w:rsid w:val="00151B71"/>
    <w:rsid w:val="00151E23"/>
    <w:rsid w:val="0015235C"/>
    <w:rsid w:val="001526E0"/>
    <w:rsid w:val="00152891"/>
    <w:rsid w:val="00152BB1"/>
    <w:rsid w:val="00152DF6"/>
    <w:rsid w:val="00153570"/>
    <w:rsid w:val="00153A62"/>
    <w:rsid w:val="00153DE9"/>
    <w:rsid w:val="00153E25"/>
    <w:rsid w:val="001541E6"/>
    <w:rsid w:val="001545F8"/>
    <w:rsid w:val="001548B0"/>
    <w:rsid w:val="0015498D"/>
    <w:rsid w:val="001550E1"/>
    <w:rsid w:val="001551B5"/>
    <w:rsid w:val="001551DC"/>
    <w:rsid w:val="0015524A"/>
    <w:rsid w:val="0015525E"/>
    <w:rsid w:val="00155287"/>
    <w:rsid w:val="0015531C"/>
    <w:rsid w:val="00155652"/>
    <w:rsid w:val="00155888"/>
    <w:rsid w:val="0015591F"/>
    <w:rsid w:val="00155FB9"/>
    <w:rsid w:val="001561DA"/>
    <w:rsid w:val="00156417"/>
    <w:rsid w:val="0015676A"/>
    <w:rsid w:val="001568BC"/>
    <w:rsid w:val="001568E0"/>
    <w:rsid w:val="0015706B"/>
    <w:rsid w:val="00157094"/>
    <w:rsid w:val="0015765A"/>
    <w:rsid w:val="00160084"/>
    <w:rsid w:val="001600F1"/>
    <w:rsid w:val="001605CF"/>
    <w:rsid w:val="001608F0"/>
    <w:rsid w:val="00160BA0"/>
    <w:rsid w:val="00160D02"/>
    <w:rsid w:val="00160DD8"/>
    <w:rsid w:val="00160DFB"/>
    <w:rsid w:val="00161826"/>
    <w:rsid w:val="00161F50"/>
    <w:rsid w:val="001626D5"/>
    <w:rsid w:val="001632FD"/>
    <w:rsid w:val="00163ACA"/>
    <w:rsid w:val="00163FB2"/>
    <w:rsid w:val="001643A6"/>
    <w:rsid w:val="001643A8"/>
    <w:rsid w:val="0016465B"/>
    <w:rsid w:val="0016522A"/>
    <w:rsid w:val="001657D7"/>
    <w:rsid w:val="001659C1"/>
    <w:rsid w:val="00165A2B"/>
    <w:rsid w:val="00165A59"/>
    <w:rsid w:val="00165BA1"/>
    <w:rsid w:val="00165D2A"/>
    <w:rsid w:val="0016607D"/>
    <w:rsid w:val="00167512"/>
    <w:rsid w:val="001676BC"/>
    <w:rsid w:val="0016794E"/>
    <w:rsid w:val="00167D0C"/>
    <w:rsid w:val="00167DE0"/>
    <w:rsid w:val="00167F6E"/>
    <w:rsid w:val="0017067B"/>
    <w:rsid w:val="001707FD"/>
    <w:rsid w:val="00170EC3"/>
    <w:rsid w:val="001712AA"/>
    <w:rsid w:val="00171A1F"/>
    <w:rsid w:val="00171D4D"/>
    <w:rsid w:val="00171D60"/>
    <w:rsid w:val="0017235D"/>
    <w:rsid w:val="0017338E"/>
    <w:rsid w:val="001735EF"/>
    <w:rsid w:val="0017379C"/>
    <w:rsid w:val="00173A8E"/>
    <w:rsid w:val="00174251"/>
    <w:rsid w:val="0017489D"/>
    <w:rsid w:val="00174CBF"/>
    <w:rsid w:val="00174EA0"/>
    <w:rsid w:val="00175CD8"/>
    <w:rsid w:val="0017643F"/>
    <w:rsid w:val="0017649E"/>
    <w:rsid w:val="00177795"/>
    <w:rsid w:val="001778FE"/>
    <w:rsid w:val="00177F3D"/>
    <w:rsid w:val="00180592"/>
    <w:rsid w:val="00180D4C"/>
    <w:rsid w:val="00180F9C"/>
    <w:rsid w:val="0018143F"/>
    <w:rsid w:val="00181887"/>
    <w:rsid w:val="00181906"/>
    <w:rsid w:val="00181939"/>
    <w:rsid w:val="0018289E"/>
    <w:rsid w:val="001833CF"/>
    <w:rsid w:val="001834A6"/>
    <w:rsid w:val="001838CD"/>
    <w:rsid w:val="001838D5"/>
    <w:rsid w:val="00183927"/>
    <w:rsid w:val="001841A9"/>
    <w:rsid w:val="001842D0"/>
    <w:rsid w:val="001842E0"/>
    <w:rsid w:val="00184585"/>
    <w:rsid w:val="00184C0D"/>
    <w:rsid w:val="00184F0B"/>
    <w:rsid w:val="00185280"/>
    <w:rsid w:val="00185827"/>
    <w:rsid w:val="0018691C"/>
    <w:rsid w:val="00186BE4"/>
    <w:rsid w:val="0018737B"/>
    <w:rsid w:val="00187928"/>
    <w:rsid w:val="001903CD"/>
    <w:rsid w:val="00190AC1"/>
    <w:rsid w:val="00190C00"/>
    <w:rsid w:val="00190E20"/>
    <w:rsid w:val="00190E53"/>
    <w:rsid w:val="001910DF"/>
    <w:rsid w:val="00191112"/>
    <w:rsid w:val="001911B3"/>
    <w:rsid w:val="001917FD"/>
    <w:rsid w:val="00191AF6"/>
    <w:rsid w:val="00191EFC"/>
    <w:rsid w:val="001928DE"/>
    <w:rsid w:val="00192BF0"/>
    <w:rsid w:val="00192C10"/>
    <w:rsid w:val="0019341A"/>
    <w:rsid w:val="0019385C"/>
    <w:rsid w:val="00193DE9"/>
    <w:rsid w:val="001941B3"/>
    <w:rsid w:val="00194311"/>
    <w:rsid w:val="00194941"/>
    <w:rsid w:val="00194C7A"/>
    <w:rsid w:val="0019510C"/>
    <w:rsid w:val="001951B4"/>
    <w:rsid w:val="00195520"/>
    <w:rsid w:val="0019607E"/>
    <w:rsid w:val="001960FE"/>
    <w:rsid w:val="001963B6"/>
    <w:rsid w:val="001963EE"/>
    <w:rsid w:val="0019651C"/>
    <w:rsid w:val="0019713E"/>
    <w:rsid w:val="00197371"/>
    <w:rsid w:val="0019743E"/>
    <w:rsid w:val="00197553"/>
    <w:rsid w:val="00197B77"/>
    <w:rsid w:val="00197BC4"/>
    <w:rsid w:val="00197DF9"/>
    <w:rsid w:val="001A02C1"/>
    <w:rsid w:val="001A052B"/>
    <w:rsid w:val="001A0534"/>
    <w:rsid w:val="001A0716"/>
    <w:rsid w:val="001A0804"/>
    <w:rsid w:val="001A1987"/>
    <w:rsid w:val="001A19E7"/>
    <w:rsid w:val="001A1D0B"/>
    <w:rsid w:val="001A20CB"/>
    <w:rsid w:val="001A2194"/>
    <w:rsid w:val="001A243F"/>
    <w:rsid w:val="001A2564"/>
    <w:rsid w:val="001A2601"/>
    <w:rsid w:val="001A2A17"/>
    <w:rsid w:val="001A2C49"/>
    <w:rsid w:val="001A33BD"/>
    <w:rsid w:val="001A35CF"/>
    <w:rsid w:val="001A3C04"/>
    <w:rsid w:val="001A43A4"/>
    <w:rsid w:val="001A45EE"/>
    <w:rsid w:val="001A471B"/>
    <w:rsid w:val="001A4721"/>
    <w:rsid w:val="001A4742"/>
    <w:rsid w:val="001A4CC8"/>
    <w:rsid w:val="001A4EC0"/>
    <w:rsid w:val="001A5181"/>
    <w:rsid w:val="001A588D"/>
    <w:rsid w:val="001A5E6F"/>
    <w:rsid w:val="001A6173"/>
    <w:rsid w:val="001A61DD"/>
    <w:rsid w:val="001A67A4"/>
    <w:rsid w:val="001A6A0A"/>
    <w:rsid w:val="001A6CBA"/>
    <w:rsid w:val="001A6E3F"/>
    <w:rsid w:val="001A6E96"/>
    <w:rsid w:val="001A6F2F"/>
    <w:rsid w:val="001A7932"/>
    <w:rsid w:val="001B015F"/>
    <w:rsid w:val="001B0C24"/>
    <w:rsid w:val="001B0D97"/>
    <w:rsid w:val="001B13E4"/>
    <w:rsid w:val="001B1B9B"/>
    <w:rsid w:val="001B2AC4"/>
    <w:rsid w:val="001B2E53"/>
    <w:rsid w:val="001B3012"/>
    <w:rsid w:val="001B3C88"/>
    <w:rsid w:val="001B4B27"/>
    <w:rsid w:val="001B4D48"/>
    <w:rsid w:val="001B5747"/>
    <w:rsid w:val="001B5948"/>
    <w:rsid w:val="001B59AC"/>
    <w:rsid w:val="001B5A5D"/>
    <w:rsid w:val="001B5D08"/>
    <w:rsid w:val="001B5F10"/>
    <w:rsid w:val="001B6053"/>
    <w:rsid w:val="001B64FC"/>
    <w:rsid w:val="001B6CE0"/>
    <w:rsid w:val="001B6F21"/>
    <w:rsid w:val="001B71C9"/>
    <w:rsid w:val="001B72C4"/>
    <w:rsid w:val="001B759B"/>
    <w:rsid w:val="001B75EB"/>
    <w:rsid w:val="001B7B1E"/>
    <w:rsid w:val="001B7DF3"/>
    <w:rsid w:val="001B7EC0"/>
    <w:rsid w:val="001B7F42"/>
    <w:rsid w:val="001C055B"/>
    <w:rsid w:val="001C0759"/>
    <w:rsid w:val="001C076F"/>
    <w:rsid w:val="001C07AB"/>
    <w:rsid w:val="001C0AF9"/>
    <w:rsid w:val="001C1082"/>
    <w:rsid w:val="001C1CE5"/>
    <w:rsid w:val="001C2551"/>
    <w:rsid w:val="001C273D"/>
    <w:rsid w:val="001C3052"/>
    <w:rsid w:val="001C361E"/>
    <w:rsid w:val="001C3C82"/>
    <w:rsid w:val="001C3D2A"/>
    <w:rsid w:val="001C3D73"/>
    <w:rsid w:val="001C3E08"/>
    <w:rsid w:val="001C3F74"/>
    <w:rsid w:val="001C4283"/>
    <w:rsid w:val="001C4331"/>
    <w:rsid w:val="001C4812"/>
    <w:rsid w:val="001C4A35"/>
    <w:rsid w:val="001C4B3D"/>
    <w:rsid w:val="001C4B72"/>
    <w:rsid w:val="001C4BA4"/>
    <w:rsid w:val="001C53B7"/>
    <w:rsid w:val="001C5739"/>
    <w:rsid w:val="001C5950"/>
    <w:rsid w:val="001C5F38"/>
    <w:rsid w:val="001C6495"/>
    <w:rsid w:val="001C676A"/>
    <w:rsid w:val="001C67E3"/>
    <w:rsid w:val="001C67E4"/>
    <w:rsid w:val="001C6985"/>
    <w:rsid w:val="001C7060"/>
    <w:rsid w:val="001C726E"/>
    <w:rsid w:val="001C79BE"/>
    <w:rsid w:val="001D02D8"/>
    <w:rsid w:val="001D05CD"/>
    <w:rsid w:val="001D15FC"/>
    <w:rsid w:val="001D16A5"/>
    <w:rsid w:val="001D1B8A"/>
    <w:rsid w:val="001D2185"/>
    <w:rsid w:val="001D25EB"/>
    <w:rsid w:val="001D269A"/>
    <w:rsid w:val="001D2727"/>
    <w:rsid w:val="001D280D"/>
    <w:rsid w:val="001D2C0F"/>
    <w:rsid w:val="001D2E2B"/>
    <w:rsid w:val="001D2FFD"/>
    <w:rsid w:val="001D32AE"/>
    <w:rsid w:val="001D3AD3"/>
    <w:rsid w:val="001D3EED"/>
    <w:rsid w:val="001D40A9"/>
    <w:rsid w:val="001D4132"/>
    <w:rsid w:val="001D4200"/>
    <w:rsid w:val="001D4ABC"/>
    <w:rsid w:val="001D50A3"/>
    <w:rsid w:val="001D51BA"/>
    <w:rsid w:val="001D5297"/>
    <w:rsid w:val="001D5B81"/>
    <w:rsid w:val="001D5E7B"/>
    <w:rsid w:val="001D6342"/>
    <w:rsid w:val="001D6540"/>
    <w:rsid w:val="001D6D53"/>
    <w:rsid w:val="001D7158"/>
    <w:rsid w:val="001D7588"/>
    <w:rsid w:val="001D7C0D"/>
    <w:rsid w:val="001D7F38"/>
    <w:rsid w:val="001E0131"/>
    <w:rsid w:val="001E06DE"/>
    <w:rsid w:val="001E08BE"/>
    <w:rsid w:val="001E08D8"/>
    <w:rsid w:val="001E1066"/>
    <w:rsid w:val="001E1906"/>
    <w:rsid w:val="001E1B8C"/>
    <w:rsid w:val="001E1D1D"/>
    <w:rsid w:val="001E2771"/>
    <w:rsid w:val="001E2B3D"/>
    <w:rsid w:val="001E2B41"/>
    <w:rsid w:val="001E2E8C"/>
    <w:rsid w:val="001E3442"/>
    <w:rsid w:val="001E344E"/>
    <w:rsid w:val="001E3EC5"/>
    <w:rsid w:val="001E4495"/>
    <w:rsid w:val="001E44DE"/>
    <w:rsid w:val="001E544A"/>
    <w:rsid w:val="001E5831"/>
    <w:rsid w:val="001E58E2"/>
    <w:rsid w:val="001E6BF2"/>
    <w:rsid w:val="001E7078"/>
    <w:rsid w:val="001E76E2"/>
    <w:rsid w:val="001E7AED"/>
    <w:rsid w:val="001F00C4"/>
    <w:rsid w:val="001F07C5"/>
    <w:rsid w:val="001F0F4E"/>
    <w:rsid w:val="001F11C3"/>
    <w:rsid w:val="001F15FB"/>
    <w:rsid w:val="001F17C5"/>
    <w:rsid w:val="001F1CD9"/>
    <w:rsid w:val="001F2D20"/>
    <w:rsid w:val="001F30A4"/>
    <w:rsid w:val="001F3916"/>
    <w:rsid w:val="001F3B48"/>
    <w:rsid w:val="001F42C1"/>
    <w:rsid w:val="001F43E9"/>
    <w:rsid w:val="001F4AB0"/>
    <w:rsid w:val="001F4B7C"/>
    <w:rsid w:val="001F54C5"/>
    <w:rsid w:val="001F5BDD"/>
    <w:rsid w:val="001F5C18"/>
    <w:rsid w:val="001F5EF5"/>
    <w:rsid w:val="001F662C"/>
    <w:rsid w:val="001F66C0"/>
    <w:rsid w:val="001F6963"/>
    <w:rsid w:val="001F6C25"/>
    <w:rsid w:val="001F6E27"/>
    <w:rsid w:val="001F7074"/>
    <w:rsid w:val="001F718F"/>
    <w:rsid w:val="001F7556"/>
    <w:rsid w:val="001F75D4"/>
    <w:rsid w:val="00200490"/>
    <w:rsid w:val="00200E84"/>
    <w:rsid w:val="00200F45"/>
    <w:rsid w:val="00201220"/>
    <w:rsid w:val="00201335"/>
    <w:rsid w:val="00201995"/>
    <w:rsid w:val="00201D1C"/>
    <w:rsid w:val="00201F3A"/>
    <w:rsid w:val="00202427"/>
    <w:rsid w:val="00202616"/>
    <w:rsid w:val="00202622"/>
    <w:rsid w:val="00202B86"/>
    <w:rsid w:val="00203281"/>
    <w:rsid w:val="00203874"/>
    <w:rsid w:val="00203A2D"/>
    <w:rsid w:val="00203AAE"/>
    <w:rsid w:val="00203C38"/>
    <w:rsid w:val="00203F96"/>
    <w:rsid w:val="002040B7"/>
    <w:rsid w:val="0020419A"/>
    <w:rsid w:val="00204846"/>
    <w:rsid w:val="00204A7E"/>
    <w:rsid w:val="00204DDF"/>
    <w:rsid w:val="0020528E"/>
    <w:rsid w:val="002054A0"/>
    <w:rsid w:val="002058C3"/>
    <w:rsid w:val="0020661F"/>
    <w:rsid w:val="002069B2"/>
    <w:rsid w:val="00206C08"/>
    <w:rsid w:val="00207219"/>
    <w:rsid w:val="00207501"/>
    <w:rsid w:val="0020774C"/>
    <w:rsid w:val="00207EEE"/>
    <w:rsid w:val="00207F96"/>
    <w:rsid w:val="00207FA3"/>
    <w:rsid w:val="002101CE"/>
    <w:rsid w:val="002109B7"/>
    <w:rsid w:val="00210AEC"/>
    <w:rsid w:val="00212104"/>
    <w:rsid w:val="00212265"/>
    <w:rsid w:val="0021239A"/>
    <w:rsid w:val="0021252A"/>
    <w:rsid w:val="00212C5B"/>
    <w:rsid w:val="00213286"/>
    <w:rsid w:val="002133D1"/>
    <w:rsid w:val="0021344A"/>
    <w:rsid w:val="0021391A"/>
    <w:rsid w:val="0021393C"/>
    <w:rsid w:val="00213D7C"/>
    <w:rsid w:val="00213EA5"/>
    <w:rsid w:val="002145B3"/>
    <w:rsid w:val="00214991"/>
    <w:rsid w:val="00214AEC"/>
    <w:rsid w:val="00214DA8"/>
    <w:rsid w:val="0021518A"/>
    <w:rsid w:val="00215293"/>
    <w:rsid w:val="0021531B"/>
    <w:rsid w:val="0021538A"/>
    <w:rsid w:val="00215423"/>
    <w:rsid w:val="0021549B"/>
    <w:rsid w:val="002157F1"/>
    <w:rsid w:val="002158FA"/>
    <w:rsid w:val="00216564"/>
    <w:rsid w:val="00216820"/>
    <w:rsid w:val="00216EB1"/>
    <w:rsid w:val="00217104"/>
    <w:rsid w:val="00217E0B"/>
    <w:rsid w:val="002202E1"/>
    <w:rsid w:val="00220369"/>
    <w:rsid w:val="00220600"/>
    <w:rsid w:val="002211B2"/>
    <w:rsid w:val="0022168B"/>
    <w:rsid w:val="00221997"/>
    <w:rsid w:val="00221D7D"/>
    <w:rsid w:val="0022246C"/>
    <w:rsid w:val="002224DB"/>
    <w:rsid w:val="0022296F"/>
    <w:rsid w:val="00222B26"/>
    <w:rsid w:val="00222DEF"/>
    <w:rsid w:val="00222F1B"/>
    <w:rsid w:val="002231B8"/>
    <w:rsid w:val="00223CB2"/>
    <w:rsid w:val="00223FCB"/>
    <w:rsid w:val="00224126"/>
    <w:rsid w:val="00224C85"/>
    <w:rsid w:val="00224D05"/>
    <w:rsid w:val="0022509B"/>
    <w:rsid w:val="002251D6"/>
    <w:rsid w:val="002252C3"/>
    <w:rsid w:val="002256E9"/>
    <w:rsid w:val="00225825"/>
    <w:rsid w:val="002258C3"/>
    <w:rsid w:val="00225C54"/>
    <w:rsid w:val="00225E7C"/>
    <w:rsid w:val="002261EF"/>
    <w:rsid w:val="0022628F"/>
    <w:rsid w:val="0022691A"/>
    <w:rsid w:val="00227035"/>
    <w:rsid w:val="00227A87"/>
    <w:rsid w:val="00227B16"/>
    <w:rsid w:val="0023019F"/>
    <w:rsid w:val="002302B4"/>
    <w:rsid w:val="00230517"/>
    <w:rsid w:val="00230568"/>
    <w:rsid w:val="00230765"/>
    <w:rsid w:val="0023090F"/>
    <w:rsid w:val="00230FA5"/>
    <w:rsid w:val="002310B3"/>
    <w:rsid w:val="002319E4"/>
    <w:rsid w:val="00231DB1"/>
    <w:rsid w:val="00231EE8"/>
    <w:rsid w:val="002324D0"/>
    <w:rsid w:val="00232560"/>
    <w:rsid w:val="002328B0"/>
    <w:rsid w:val="00233699"/>
    <w:rsid w:val="00233AFC"/>
    <w:rsid w:val="00233CE1"/>
    <w:rsid w:val="00233F96"/>
    <w:rsid w:val="00233FFA"/>
    <w:rsid w:val="00234F63"/>
    <w:rsid w:val="002350BF"/>
    <w:rsid w:val="002354B6"/>
    <w:rsid w:val="002354F7"/>
    <w:rsid w:val="00235562"/>
    <w:rsid w:val="00235632"/>
    <w:rsid w:val="002356AF"/>
    <w:rsid w:val="00235872"/>
    <w:rsid w:val="00235CB6"/>
    <w:rsid w:val="00235F88"/>
    <w:rsid w:val="00236724"/>
    <w:rsid w:val="00236938"/>
    <w:rsid w:val="00237545"/>
    <w:rsid w:val="00237B9A"/>
    <w:rsid w:val="002402D2"/>
    <w:rsid w:val="00240400"/>
    <w:rsid w:val="00240430"/>
    <w:rsid w:val="002408C7"/>
    <w:rsid w:val="002408EA"/>
    <w:rsid w:val="00240917"/>
    <w:rsid w:val="00241117"/>
    <w:rsid w:val="002414B3"/>
    <w:rsid w:val="00241559"/>
    <w:rsid w:val="00241599"/>
    <w:rsid w:val="00241668"/>
    <w:rsid w:val="0024166E"/>
    <w:rsid w:val="00241AA6"/>
    <w:rsid w:val="00241B98"/>
    <w:rsid w:val="002420B2"/>
    <w:rsid w:val="00242866"/>
    <w:rsid w:val="00242973"/>
    <w:rsid w:val="00242A0A"/>
    <w:rsid w:val="00242A43"/>
    <w:rsid w:val="00242DEA"/>
    <w:rsid w:val="0024310C"/>
    <w:rsid w:val="002435B3"/>
    <w:rsid w:val="002436FE"/>
    <w:rsid w:val="00243D34"/>
    <w:rsid w:val="0024448D"/>
    <w:rsid w:val="002446DE"/>
    <w:rsid w:val="00244A38"/>
    <w:rsid w:val="00244DBD"/>
    <w:rsid w:val="0024547B"/>
    <w:rsid w:val="002454D4"/>
    <w:rsid w:val="002458EB"/>
    <w:rsid w:val="0024695B"/>
    <w:rsid w:val="00246D2B"/>
    <w:rsid w:val="002470F7"/>
    <w:rsid w:val="00247325"/>
    <w:rsid w:val="0024732D"/>
    <w:rsid w:val="002500C8"/>
    <w:rsid w:val="002501FC"/>
    <w:rsid w:val="00250238"/>
    <w:rsid w:val="0025026B"/>
    <w:rsid w:val="0025053D"/>
    <w:rsid w:val="00250A51"/>
    <w:rsid w:val="00250F16"/>
    <w:rsid w:val="00250F4B"/>
    <w:rsid w:val="0025167F"/>
    <w:rsid w:val="00251713"/>
    <w:rsid w:val="00251C58"/>
    <w:rsid w:val="00251CC9"/>
    <w:rsid w:val="002520B3"/>
    <w:rsid w:val="002529DD"/>
    <w:rsid w:val="00252BA2"/>
    <w:rsid w:val="00253DCD"/>
    <w:rsid w:val="00253E00"/>
    <w:rsid w:val="0025417A"/>
    <w:rsid w:val="0025421E"/>
    <w:rsid w:val="00254378"/>
    <w:rsid w:val="00254BC4"/>
    <w:rsid w:val="00254C54"/>
    <w:rsid w:val="0025569E"/>
    <w:rsid w:val="002557CA"/>
    <w:rsid w:val="002558D7"/>
    <w:rsid w:val="00255C45"/>
    <w:rsid w:val="00255F04"/>
    <w:rsid w:val="00256275"/>
    <w:rsid w:val="0025632E"/>
    <w:rsid w:val="0025640B"/>
    <w:rsid w:val="00256AD2"/>
    <w:rsid w:val="00256CB5"/>
    <w:rsid w:val="002573E8"/>
    <w:rsid w:val="00257543"/>
    <w:rsid w:val="00257839"/>
    <w:rsid w:val="002579D6"/>
    <w:rsid w:val="002579E5"/>
    <w:rsid w:val="00257F88"/>
    <w:rsid w:val="00260833"/>
    <w:rsid w:val="00260FEA"/>
    <w:rsid w:val="00261285"/>
    <w:rsid w:val="002616E7"/>
    <w:rsid w:val="002617E7"/>
    <w:rsid w:val="00261A61"/>
    <w:rsid w:val="00261D07"/>
    <w:rsid w:val="00261FC8"/>
    <w:rsid w:val="00262040"/>
    <w:rsid w:val="00263243"/>
    <w:rsid w:val="00263891"/>
    <w:rsid w:val="00263D13"/>
    <w:rsid w:val="00263E51"/>
    <w:rsid w:val="00264109"/>
    <w:rsid w:val="00264228"/>
    <w:rsid w:val="00264334"/>
    <w:rsid w:val="0026473E"/>
    <w:rsid w:val="00264783"/>
    <w:rsid w:val="00264ACB"/>
    <w:rsid w:val="00264D26"/>
    <w:rsid w:val="00264EB4"/>
    <w:rsid w:val="0026554C"/>
    <w:rsid w:val="00265CF4"/>
    <w:rsid w:val="00266214"/>
    <w:rsid w:val="0026707B"/>
    <w:rsid w:val="0026743E"/>
    <w:rsid w:val="00267AC8"/>
    <w:rsid w:val="00267C58"/>
    <w:rsid w:val="00267C83"/>
    <w:rsid w:val="00270073"/>
    <w:rsid w:val="002707B8"/>
    <w:rsid w:val="00270B94"/>
    <w:rsid w:val="00270D24"/>
    <w:rsid w:val="00271046"/>
    <w:rsid w:val="0027144F"/>
    <w:rsid w:val="00271E84"/>
    <w:rsid w:val="00271F3A"/>
    <w:rsid w:val="0027208A"/>
    <w:rsid w:val="00272181"/>
    <w:rsid w:val="00272796"/>
    <w:rsid w:val="002731E4"/>
    <w:rsid w:val="002731F7"/>
    <w:rsid w:val="00273278"/>
    <w:rsid w:val="002734B9"/>
    <w:rsid w:val="0027365F"/>
    <w:rsid w:val="002737F4"/>
    <w:rsid w:val="00273E5B"/>
    <w:rsid w:val="0027455E"/>
    <w:rsid w:val="00275037"/>
    <w:rsid w:val="00275CAD"/>
    <w:rsid w:val="00275FD9"/>
    <w:rsid w:val="00276541"/>
    <w:rsid w:val="0027666E"/>
    <w:rsid w:val="00276AA0"/>
    <w:rsid w:val="00277453"/>
    <w:rsid w:val="00277469"/>
    <w:rsid w:val="00277B2D"/>
    <w:rsid w:val="00277BB5"/>
    <w:rsid w:val="00277CFC"/>
    <w:rsid w:val="0028014A"/>
    <w:rsid w:val="00280251"/>
    <w:rsid w:val="002803F3"/>
    <w:rsid w:val="002805F5"/>
    <w:rsid w:val="00280632"/>
    <w:rsid w:val="00280668"/>
    <w:rsid w:val="00280751"/>
    <w:rsid w:val="002811E3"/>
    <w:rsid w:val="00281EC5"/>
    <w:rsid w:val="002821B7"/>
    <w:rsid w:val="0028280A"/>
    <w:rsid w:val="00282872"/>
    <w:rsid w:val="002829F0"/>
    <w:rsid w:val="00283F4B"/>
    <w:rsid w:val="002840CC"/>
    <w:rsid w:val="0028458F"/>
    <w:rsid w:val="002855F6"/>
    <w:rsid w:val="00285752"/>
    <w:rsid w:val="00286ACD"/>
    <w:rsid w:val="002870BA"/>
    <w:rsid w:val="00287838"/>
    <w:rsid w:val="00287895"/>
    <w:rsid w:val="00287E5E"/>
    <w:rsid w:val="00290625"/>
    <w:rsid w:val="002907B5"/>
    <w:rsid w:val="002912A3"/>
    <w:rsid w:val="00291972"/>
    <w:rsid w:val="002919CF"/>
    <w:rsid w:val="00291D38"/>
    <w:rsid w:val="002924B3"/>
    <w:rsid w:val="00292945"/>
    <w:rsid w:val="002929D4"/>
    <w:rsid w:val="00292E71"/>
    <w:rsid w:val="00292EB7"/>
    <w:rsid w:val="00293814"/>
    <w:rsid w:val="00293B29"/>
    <w:rsid w:val="00293F02"/>
    <w:rsid w:val="00293FD8"/>
    <w:rsid w:val="002942EC"/>
    <w:rsid w:val="00294592"/>
    <w:rsid w:val="00294B5A"/>
    <w:rsid w:val="00294DC2"/>
    <w:rsid w:val="00294FE7"/>
    <w:rsid w:val="00295059"/>
    <w:rsid w:val="00295796"/>
    <w:rsid w:val="00295BD2"/>
    <w:rsid w:val="00296227"/>
    <w:rsid w:val="00296F44"/>
    <w:rsid w:val="00296FC3"/>
    <w:rsid w:val="0029774E"/>
    <w:rsid w:val="0029777D"/>
    <w:rsid w:val="00297A75"/>
    <w:rsid w:val="00297B74"/>
    <w:rsid w:val="00297BB3"/>
    <w:rsid w:val="002A036D"/>
    <w:rsid w:val="002A04D3"/>
    <w:rsid w:val="002A055E"/>
    <w:rsid w:val="002A0FE2"/>
    <w:rsid w:val="002A1D4E"/>
    <w:rsid w:val="002A206A"/>
    <w:rsid w:val="002A2117"/>
    <w:rsid w:val="002A2333"/>
    <w:rsid w:val="002A2869"/>
    <w:rsid w:val="002A2B08"/>
    <w:rsid w:val="002A2C57"/>
    <w:rsid w:val="002A2CB6"/>
    <w:rsid w:val="002A3486"/>
    <w:rsid w:val="002A35E0"/>
    <w:rsid w:val="002A3829"/>
    <w:rsid w:val="002A3BAC"/>
    <w:rsid w:val="002A4460"/>
    <w:rsid w:val="002A45C6"/>
    <w:rsid w:val="002A48F9"/>
    <w:rsid w:val="002A50D7"/>
    <w:rsid w:val="002A5160"/>
    <w:rsid w:val="002A5194"/>
    <w:rsid w:val="002A596C"/>
    <w:rsid w:val="002A5CE8"/>
    <w:rsid w:val="002A62BD"/>
    <w:rsid w:val="002A6945"/>
    <w:rsid w:val="002A75FE"/>
    <w:rsid w:val="002A7932"/>
    <w:rsid w:val="002A79CC"/>
    <w:rsid w:val="002A7EF5"/>
    <w:rsid w:val="002B0110"/>
    <w:rsid w:val="002B033E"/>
    <w:rsid w:val="002B0585"/>
    <w:rsid w:val="002B06F0"/>
    <w:rsid w:val="002B0B1F"/>
    <w:rsid w:val="002B0F92"/>
    <w:rsid w:val="002B1401"/>
    <w:rsid w:val="002B24D6"/>
    <w:rsid w:val="002B25D6"/>
    <w:rsid w:val="002B292E"/>
    <w:rsid w:val="002B2CC5"/>
    <w:rsid w:val="002B38C4"/>
    <w:rsid w:val="002B3BE7"/>
    <w:rsid w:val="002B467E"/>
    <w:rsid w:val="002B47B7"/>
    <w:rsid w:val="002B4B0C"/>
    <w:rsid w:val="002B4BD0"/>
    <w:rsid w:val="002B4FC1"/>
    <w:rsid w:val="002B5224"/>
    <w:rsid w:val="002B52EF"/>
    <w:rsid w:val="002B54F4"/>
    <w:rsid w:val="002B57C8"/>
    <w:rsid w:val="002B5901"/>
    <w:rsid w:val="002B596E"/>
    <w:rsid w:val="002B5DCF"/>
    <w:rsid w:val="002B6786"/>
    <w:rsid w:val="002B7B48"/>
    <w:rsid w:val="002B7F65"/>
    <w:rsid w:val="002C01E9"/>
    <w:rsid w:val="002C0421"/>
    <w:rsid w:val="002C0874"/>
    <w:rsid w:val="002C09F0"/>
    <w:rsid w:val="002C0B1C"/>
    <w:rsid w:val="002C0CFC"/>
    <w:rsid w:val="002C0D0C"/>
    <w:rsid w:val="002C1610"/>
    <w:rsid w:val="002C17E3"/>
    <w:rsid w:val="002C2100"/>
    <w:rsid w:val="002C244C"/>
    <w:rsid w:val="002C291D"/>
    <w:rsid w:val="002C2A14"/>
    <w:rsid w:val="002C306B"/>
    <w:rsid w:val="002C31CA"/>
    <w:rsid w:val="002C3201"/>
    <w:rsid w:val="002C32A1"/>
    <w:rsid w:val="002C36A0"/>
    <w:rsid w:val="002C39FD"/>
    <w:rsid w:val="002C3E7B"/>
    <w:rsid w:val="002C40EF"/>
    <w:rsid w:val="002C40F5"/>
    <w:rsid w:val="002C4130"/>
    <w:rsid w:val="002C41E6"/>
    <w:rsid w:val="002C4211"/>
    <w:rsid w:val="002C45DC"/>
    <w:rsid w:val="002C49C7"/>
    <w:rsid w:val="002C5061"/>
    <w:rsid w:val="002C564B"/>
    <w:rsid w:val="002C573A"/>
    <w:rsid w:val="002C57E5"/>
    <w:rsid w:val="002C5C1D"/>
    <w:rsid w:val="002C5F67"/>
    <w:rsid w:val="002C619F"/>
    <w:rsid w:val="002C66D9"/>
    <w:rsid w:val="002C670B"/>
    <w:rsid w:val="002C6FAD"/>
    <w:rsid w:val="002C6FF1"/>
    <w:rsid w:val="002C796E"/>
    <w:rsid w:val="002D00AE"/>
    <w:rsid w:val="002D022A"/>
    <w:rsid w:val="002D05DC"/>
    <w:rsid w:val="002D071A"/>
    <w:rsid w:val="002D0DE3"/>
    <w:rsid w:val="002D1A64"/>
    <w:rsid w:val="002D34B2"/>
    <w:rsid w:val="002D35A8"/>
    <w:rsid w:val="002D362A"/>
    <w:rsid w:val="002D4057"/>
    <w:rsid w:val="002D495F"/>
    <w:rsid w:val="002D4979"/>
    <w:rsid w:val="002D4ADC"/>
    <w:rsid w:val="002D5402"/>
    <w:rsid w:val="002D543E"/>
    <w:rsid w:val="002D548E"/>
    <w:rsid w:val="002D54A7"/>
    <w:rsid w:val="002D5976"/>
    <w:rsid w:val="002D5B58"/>
    <w:rsid w:val="002D5C1D"/>
    <w:rsid w:val="002D5EE8"/>
    <w:rsid w:val="002D5FB8"/>
    <w:rsid w:val="002D69C1"/>
    <w:rsid w:val="002D7481"/>
    <w:rsid w:val="002D75FC"/>
    <w:rsid w:val="002D7637"/>
    <w:rsid w:val="002D78BD"/>
    <w:rsid w:val="002D7FCA"/>
    <w:rsid w:val="002E00D9"/>
    <w:rsid w:val="002E0C05"/>
    <w:rsid w:val="002E1404"/>
    <w:rsid w:val="002E14D6"/>
    <w:rsid w:val="002E17F2"/>
    <w:rsid w:val="002E1C75"/>
    <w:rsid w:val="002E2834"/>
    <w:rsid w:val="002E3122"/>
    <w:rsid w:val="002E38DE"/>
    <w:rsid w:val="002E3CAE"/>
    <w:rsid w:val="002E3D2B"/>
    <w:rsid w:val="002E3DED"/>
    <w:rsid w:val="002E4A2E"/>
    <w:rsid w:val="002E4F42"/>
    <w:rsid w:val="002E53A4"/>
    <w:rsid w:val="002E540B"/>
    <w:rsid w:val="002E557E"/>
    <w:rsid w:val="002E599F"/>
    <w:rsid w:val="002E5A95"/>
    <w:rsid w:val="002E62A5"/>
    <w:rsid w:val="002E64DB"/>
    <w:rsid w:val="002E693A"/>
    <w:rsid w:val="002E6AFF"/>
    <w:rsid w:val="002E6B45"/>
    <w:rsid w:val="002E6D0D"/>
    <w:rsid w:val="002E7265"/>
    <w:rsid w:val="002E7661"/>
    <w:rsid w:val="002E7A9C"/>
    <w:rsid w:val="002E7CAE"/>
    <w:rsid w:val="002F0080"/>
    <w:rsid w:val="002F03DA"/>
    <w:rsid w:val="002F0AE9"/>
    <w:rsid w:val="002F0C45"/>
    <w:rsid w:val="002F0E42"/>
    <w:rsid w:val="002F20A4"/>
    <w:rsid w:val="002F2177"/>
    <w:rsid w:val="002F23D8"/>
    <w:rsid w:val="002F246A"/>
    <w:rsid w:val="002F2565"/>
    <w:rsid w:val="002F261C"/>
    <w:rsid w:val="002F2771"/>
    <w:rsid w:val="002F3315"/>
    <w:rsid w:val="002F3420"/>
    <w:rsid w:val="002F371B"/>
    <w:rsid w:val="002F37A9"/>
    <w:rsid w:val="002F3AA4"/>
    <w:rsid w:val="002F3DF2"/>
    <w:rsid w:val="002F3F83"/>
    <w:rsid w:val="002F421A"/>
    <w:rsid w:val="002F45C2"/>
    <w:rsid w:val="002F46B2"/>
    <w:rsid w:val="002F4796"/>
    <w:rsid w:val="002F5A08"/>
    <w:rsid w:val="002F62A2"/>
    <w:rsid w:val="002F62F8"/>
    <w:rsid w:val="002F68E9"/>
    <w:rsid w:val="002F7D90"/>
    <w:rsid w:val="002F7E52"/>
    <w:rsid w:val="00300010"/>
    <w:rsid w:val="0030049E"/>
    <w:rsid w:val="003004A5"/>
    <w:rsid w:val="0030075D"/>
    <w:rsid w:val="00300CE6"/>
    <w:rsid w:val="00301350"/>
    <w:rsid w:val="0030156E"/>
    <w:rsid w:val="00301661"/>
    <w:rsid w:val="00301886"/>
    <w:rsid w:val="00301CE6"/>
    <w:rsid w:val="00302077"/>
    <w:rsid w:val="0030256B"/>
    <w:rsid w:val="00302C44"/>
    <w:rsid w:val="00303FA3"/>
    <w:rsid w:val="00303FA7"/>
    <w:rsid w:val="00303FC5"/>
    <w:rsid w:val="00304F5B"/>
    <w:rsid w:val="00304F61"/>
    <w:rsid w:val="0030501F"/>
    <w:rsid w:val="00305A9E"/>
    <w:rsid w:val="00305D11"/>
    <w:rsid w:val="00305D30"/>
    <w:rsid w:val="00305F97"/>
    <w:rsid w:val="003060DE"/>
    <w:rsid w:val="00306230"/>
    <w:rsid w:val="0030679F"/>
    <w:rsid w:val="00306808"/>
    <w:rsid w:val="00306BFD"/>
    <w:rsid w:val="00307047"/>
    <w:rsid w:val="00307220"/>
    <w:rsid w:val="0030746F"/>
    <w:rsid w:val="00307BA1"/>
    <w:rsid w:val="00307E4E"/>
    <w:rsid w:val="00310850"/>
    <w:rsid w:val="003108E4"/>
    <w:rsid w:val="00310933"/>
    <w:rsid w:val="00310BFB"/>
    <w:rsid w:val="00311702"/>
    <w:rsid w:val="0031193D"/>
    <w:rsid w:val="00311E82"/>
    <w:rsid w:val="00311F8E"/>
    <w:rsid w:val="003122DF"/>
    <w:rsid w:val="00312ACE"/>
    <w:rsid w:val="00312B6D"/>
    <w:rsid w:val="003133F1"/>
    <w:rsid w:val="00313764"/>
    <w:rsid w:val="00313A1B"/>
    <w:rsid w:val="00313FD6"/>
    <w:rsid w:val="003143BD"/>
    <w:rsid w:val="00314E34"/>
    <w:rsid w:val="00315A8A"/>
    <w:rsid w:val="0031605E"/>
    <w:rsid w:val="0031623D"/>
    <w:rsid w:val="0031761B"/>
    <w:rsid w:val="003177E4"/>
    <w:rsid w:val="00317B01"/>
    <w:rsid w:val="003203ED"/>
    <w:rsid w:val="003207D7"/>
    <w:rsid w:val="003207E8"/>
    <w:rsid w:val="00320E37"/>
    <w:rsid w:val="003214BA"/>
    <w:rsid w:val="00321578"/>
    <w:rsid w:val="0032211C"/>
    <w:rsid w:val="003222ED"/>
    <w:rsid w:val="00322711"/>
    <w:rsid w:val="003228D7"/>
    <w:rsid w:val="00322C9F"/>
    <w:rsid w:val="00322CD7"/>
    <w:rsid w:val="003230BD"/>
    <w:rsid w:val="0032312C"/>
    <w:rsid w:val="0032338B"/>
    <w:rsid w:val="003239AD"/>
    <w:rsid w:val="00323AC6"/>
    <w:rsid w:val="00323B08"/>
    <w:rsid w:val="00323FED"/>
    <w:rsid w:val="0032402F"/>
    <w:rsid w:val="00324385"/>
    <w:rsid w:val="003248B5"/>
    <w:rsid w:val="00324974"/>
    <w:rsid w:val="00324AA2"/>
    <w:rsid w:val="00324D23"/>
    <w:rsid w:val="00325158"/>
    <w:rsid w:val="003258CA"/>
    <w:rsid w:val="003260FE"/>
    <w:rsid w:val="0032612B"/>
    <w:rsid w:val="003261A9"/>
    <w:rsid w:val="00326307"/>
    <w:rsid w:val="00326F4A"/>
    <w:rsid w:val="00327044"/>
    <w:rsid w:val="00327224"/>
    <w:rsid w:val="0032781F"/>
    <w:rsid w:val="00327AA7"/>
    <w:rsid w:val="00331751"/>
    <w:rsid w:val="00331C81"/>
    <w:rsid w:val="00332191"/>
    <w:rsid w:val="003325EB"/>
    <w:rsid w:val="00332753"/>
    <w:rsid w:val="00333BF8"/>
    <w:rsid w:val="00333D53"/>
    <w:rsid w:val="00334193"/>
    <w:rsid w:val="00334316"/>
    <w:rsid w:val="00334579"/>
    <w:rsid w:val="00334708"/>
    <w:rsid w:val="00334F59"/>
    <w:rsid w:val="003353F8"/>
    <w:rsid w:val="00335450"/>
    <w:rsid w:val="00335858"/>
    <w:rsid w:val="00335A3E"/>
    <w:rsid w:val="00335A88"/>
    <w:rsid w:val="003361E1"/>
    <w:rsid w:val="0033621A"/>
    <w:rsid w:val="003364FA"/>
    <w:rsid w:val="003365F4"/>
    <w:rsid w:val="00336BDA"/>
    <w:rsid w:val="00337197"/>
    <w:rsid w:val="0033763E"/>
    <w:rsid w:val="00337ED5"/>
    <w:rsid w:val="003401BB"/>
    <w:rsid w:val="0034033C"/>
    <w:rsid w:val="003407B0"/>
    <w:rsid w:val="00340879"/>
    <w:rsid w:val="003408A5"/>
    <w:rsid w:val="00340B6B"/>
    <w:rsid w:val="00341217"/>
    <w:rsid w:val="003417E8"/>
    <w:rsid w:val="00341BF2"/>
    <w:rsid w:val="00341D91"/>
    <w:rsid w:val="00342574"/>
    <w:rsid w:val="003428D7"/>
    <w:rsid w:val="00342BD7"/>
    <w:rsid w:val="00342D3F"/>
    <w:rsid w:val="003433FA"/>
    <w:rsid w:val="003437CE"/>
    <w:rsid w:val="00343A07"/>
    <w:rsid w:val="00343A11"/>
    <w:rsid w:val="00343DCF"/>
    <w:rsid w:val="00343EC0"/>
    <w:rsid w:val="0034436D"/>
    <w:rsid w:val="00344407"/>
    <w:rsid w:val="0034453E"/>
    <w:rsid w:val="00344919"/>
    <w:rsid w:val="00344941"/>
    <w:rsid w:val="00344BC5"/>
    <w:rsid w:val="003453C2"/>
    <w:rsid w:val="003455CF"/>
    <w:rsid w:val="003455D2"/>
    <w:rsid w:val="00345862"/>
    <w:rsid w:val="003458AD"/>
    <w:rsid w:val="003458BD"/>
    <w:rsid w:val="00345A81"/>
    <w:rsid w:val="00345ED8"/>
    <w:rsid w:val="00346AFA"/>
    <w:rsid w:val="00346DB5"/>
    <w:rsid w:val="00346E4F"/>
    <w:rsid w:val="00346F42"/>
    <w:rsid w:val="0034700E"/>
    <w:rsid w:val="003477B1"/>
    <w:rsid w:val="00350152"/>
    <w:rsid w:val="003508BF"/>
    <w:rsid w:val="00351016"/>
    <w:rsid w:val="0035197C"/>
    <w:rsid w:val="00351A57"/>
    <w:rsid w:val="0035241E"/>
    <w:rsid w:val="003526DA"/>
    <w:rsid w:val="003529D3"/>
    <w:rsid w:val="0035336B"/>
    <w:rsid w:val="0035340D"/>
    <w:rsid w:val="00353572"/>
    <w:rsid w:val="00353DD0"/>
    <w:rsid w:val="00354620"/>
    <w:rsid w:val="0035482C"/>
    <w:rsid w:val="00354A8F"/>
    <w:rsid w:val="00354F3B"/>
    <w:rsid w:val="00355135"/>
    <w:rsid w:val="0035518E"/>
    <w:rsid w:val="0035549A"/>
    <w:rsid w:val="00355B52"/>
    <w:rsid w:val="00355FC7"/>
    <w:rsid w:val="003562F2"/>
    <w:rsid w:val="00356309"/>
    <w:rsid w:val="00357039"/>
    <w:rsid w:val="0035709A"/>
    <w:rsid w:val="00357380"/>
    <w:rsid w:val="00357AC9"/>
    <w:rsid w:val="003602D9"/>
    <w:rsid w:val="00360434"/>
    <w:rsid w:val="003604CE"/>
    <w:rsid w:val="003610B1"/>
    <w:rsid w:val="003611A3"/>
    <w:rsid w:val="00361478"/>
    <w:rsid w:val="0036161E"/>
    <w:rsid w:val="00361763"/>
    <w:rsid w:val="00361817"/>
    <w:rsid w:val="00362DE3"/>
    <w:rsid w:val="0036335A"/>
    <w:rsid w:val="00364029"/>
    <w:rsid w:val="003646B0"/>
    <w:rsid w:val="003648FB"/>
    <w:rsid w:val="00364DF8"/>
    <w:rsid w:val="00365A6D"/>
    <w:rsid w:val="00365E39"/>
    <w:rsid w:val="0036606F"/>
    <w:rsid w:val="00366717"/>
    <w:rsid w:val="00366D3B"/>
    <w:rsid w:val="003670B6"/>
    <w:rsid w:val="00367C6C"/>
    <w:rsid w:val="003701FB"/>
    <w:rsid w:val="00370480"/>
    <w:rsid w:val="003707B6"/>
    <w:rsid w:val="00370878"/>
    <w:rsid w:val="00370B4B"/>
    <w:rsid w:val="00370C7D"/>
    <w:rsid w:val="00370E47"/>
    <w:rsid w:val="003714E8"/>
    <w:rsid w:val="00371ED9"/>
    <w:rsid w:val="003735E5"/>
    <w:rsid w:val="0037378A"/>
    <w:rsid w:val="003737B3"/>
    <w:rsid w:val="003738BD"/>
    <w:rsid w:val="00373CB3"/>
    <w:rsid w:val="003742AC"/>
    <w:rsid w:val="00374C70"/>
    <w:rsid w:val="00374CEC"/>
    <w:rsid w:val="0037502C"/>
    <w:rsid w:val="00375204"/>
    <w:rsid w:val="0037548B"/>
    <w:rsid w:val="00375B36"/>
    <w:rsid w:val="0037673A"/>
    <w:rsid w:val="003768C5"/>
    <w:rsid w:val="00376CF6"/>
    <w:rsid w:val="00377339"/>
    <w:rsid w:val="0037743C"/>
    <w:rsid w:val="00377CE1"/>
    <w:rsid w:val="003814A1"/>
    <w:rsid w:val="00382297"/>
    <w:rsid w:val="0038341A"/>
    <w:rsid w:val="003835AF"/>
    <w:rsid w:val="0038414D"/>
    <w:rsid w:val="00384558"/>
    <w:rsid w:val="003849A3"/>
    <w:rsid w:val="00384A36"/>
    <w:rsid w:val="00384B00"/>
    <w:rsid w:val="003858EF"/>
    <w:rsid w:val="00385B6A"/>
    <w:rsid w:val="00385BF0"/>
    <w:rsid w:val="00385CE1"/>
    <w:rsid w:val="0038629C"/>
    <w:rsid w:val="00386DFE"/>
    <w:rsid w:val="003873E1"/>
    <w:rsid w:val="003874B1"/>
    <w:rsid w:val="00387618"/>
    <w:rsid w:val="003877A2"/>
    <w:rsid w:val="00387BA7"/>
    <w:rsid w:val="00387C0A"/>
    <w:rsid w:val="00387CCD"/>
    <w:rsid w:val="00390264"/>
    <w:rsid w:val="003907BC"/>
    <w:rsid w:val="00390834"/>
    <w:rsid w:val="0039134F"/>
    <w:rsid w:val="00391816"/>
    <w:rsid w:val="00391A97"/>
    <w:rsid w:val="00391F35"/>
    <w:rsid w:val="00392A4B"/>
    <w:rsid w:val="00393085"/>
    <w:rsid w:val="00393955"/>
    <w:rsid w:val="003939FF"/>
    <w:rsid w:val="00394087"/>
    <w:rsid w:val="0039458B"/>
    <w:rsid w:val="003950DB"/>
    <w:rsid w:val="003953A9"/>
    <w:rsid w:val="00395F88"/>
    <w:rsid w:val="00396635"/>
    <w:rsid w:val="00396743"/>
    <w:rsid w:val="00396A2D"/>
    <w:rsid w:val="00396AC6"/>
    <w:rsid w:val="0039747F"/>
    <w:rsid w:val="0039763E"/>
    <w:rsid w:val="00397681"/>
    <w:rsid w:val="0039775D"/>
    <w:rsid w:val="00397B08"/>
    <w:rsid w:val="003A056C"/>
    <w:rsid w:val="003A0CE8"/>
    <w:rsid w:val="003A110E"/>
    <w:rsid w:val="003A127C"/>
    <w:rsid w:val="003A12E7"/>
    <w:rsid w:val="003A163B"/>
    <w:rsid w:val="003A168D"/>
    <w:rsid w:val="003A1AFE"/>
    <w:rsid w:val="003A221C"/>
    <w:rsid w:val="003A2223"/>
    <w:rsid w:val="003A235D"/>
    <w:rsid w:val="003A23C7"/>
    <w:rsid w:val="003A254F"/>
    <w:rsid w:val="003A27CD"/>
    <w:rsid w:val="003A2A0F"/>
    <w:rsid w:val="003A2F94"/>
    <w:rsid w:val="003A2FAE"/>
    <w:rsid w:val="003A3466"/>
    <w:rsid w:val="003A369D"/>
    <w:rsid w:val="003A37A6"/>
    <w:rsid w:val="003A38B0"/>
    <w:rsid w:val="003A3C73"/>
    <w:rsid w:val="003A3DDF"/>
    <w:rsid w:val="003A3DE5"/>
    <w:rsid w:val="003A45A1"/>
    <w:rsid w:val="003A45E4"/>
    <w:rsid w:val="003A48E7"/>
    <w:rsid w:val="003A5B0A"/>
    <w:rsid w:val="003A5F8E"/>
    <w:rsid w:val="003A5FBB"/>
    <w:rsid w:val="003A6153"/>
    <w:rsid w:val="003A68A8"/>
    <w:rsid w:val="003A6ACA"/>
    <w:rsid w:val="003A6BAC"/>
    <w:rsid w:val="003A7943"/>
    <w:rsid w:val="003A7C92"/>
    <w:rsid w:val="003A7E7A"/>
    <w:rsid w:val="003A7EF3"/>
    <w:rsid w:val="003A7F37"/>
    <w:rsid w:val="003B005F"/>
    <w:rsid w:val="003B0971"/>
    <w:rsid w:val="003B09F7"/>
    <w:rsid w:val="003B159C"/>
    <w:rsid w:val="003B164F"/>
    <w:rsid w:val="003B2088"/>
    <w:rsid w:val="003B2409"/>
    <w:rsid w:val="003B2930"/>
    <w:rsid w:val="003B2BE6"/>
    <w:rsid w:val="003B2C7B"/>
    <w:rsid w:val="003B2D25"/>
    <w:rsid w:val="003B2D90"/>
    <w:rsid w:val="003B2FE8"/>
    <w:rsid w:val="003B369F"/>
    <w:rsid w:val="003B36A3"/>
    <w:rsid w:val="003B3A50"/>
    <w:rsid w:val="003B3D80"/>
    <w:rsid w:val="003B3E38"/>
    <w:rsid w:val="003B421E"/>
    <w:rsid w:val="003B4294"/>
    <w:rsid w:val="003B439E"/>
    <w:rsid w:val="003B4597"/>
    <w:rsid w:val="003B49F5"/>
    <w:rsid w:val="003B4D22"/>
    <w:rsid w:val="003B4F17"/>
    <w:rsid w:val="003B579B"/>
    <w:rsid w:val="003B608D"/>
    <w:rsid w:val="003B6DB0"/>
    <w:rsid w:val="003B6F62"/>
    <w:rsid w:val="003B71A4"/>
    <w:rsid w:val="003B72A4"/>
    <w:rsid w:val="003B7851"/>
    <w:rsid w:val="003B796C"/>
    <w:rsid w:val="003B7D80"/>
    <w:rsid w:val="003B7FE5"/>
    <w:rsid w:val="003C024B"/>
    <w:rsid w:val="003C0297"/>
    <w:rsid w:val="003C0520"/>
    <w:rsid w:val="003C06C3"/>
    <w:rsid w:val="003C0766"/>
    <w:rsid w:val="003C0BAC"/>
    <w:rsid w:val="003C10D1"/>
    <w:rsid w:val="003C11C8"/>
    <w:rsid w:val="003C1490"/>
    <w:rsid w:val="003C1869"/>
    <w:rsid w:val="003C1D4D"/>
    <w:rsid w:val="003C21BB"/>
    <w:rsid w:val="003C21FE"/>
    <w:rsid w:val="003C2334"/>
    <w:rsid w:val="003C2702"/>
    <w:rsid w:val="003C27E6"/>
    <w:rsid w:val="003C2956"/>
    <w:rsid w:val="003C2F3A"/>
    <w:rsid w:val="003C369E"/>
    <w:rsid w:val="003C3798"/>
    <w:rsid w:val="003C383A"/>
    <w:rsid w:val="003C3B54"/>
    <w:rsid w:val="003C3F5C"/>
    <w:rsid w:val="003C4788"/>
    <w:rsid w:val="003C51A8"/>
    <w:rsid w:val="003C51FB"/>
    <w:rsid w:val="003C5C3D"/>
    <w:rsid w:val="003C63C6"/>
    <w:rsid w:val="003C6709"/>
    <w:rsid w:val="003C67C4"/>
    <w:rsid w:val="003C6B54"/>
    <w:rsid w:val="003C6D5E"/>
    <w:rsid w:val="003C6ED9"/>
    <w:rsid w:val="003C6EEF"/>
    <w:rsid w:val="003C7276"/>
    <w:rsid w:val="003C7806"/>
    <w:rsid w:val="003C7D8D"/>
    <w:rsid w:val="003C7EEC"/>
    <w:rsid w:val="003D000A"/>
    <w:rsid w:val="003D03A4"/>
    <w:rsid w:val="003D109F"/>
    <w:rsid w:val="003D18FE"/>
    <w:rsid w:val="003D1BAC"/>
    <w:rsid w:val="003D1E65"/>
    <w:rsid w:val="003D2478"/>
    <w:rsid w:val="003D2D9C"/>
    <w:rsid w:val="003D2DD1"/>
    <w:rsid w:val="003D2FC4"/>
    <w:rsid w:val="003D30B5"/>
    <w:rsid w:val="003D379F"/>
    <w:rsid w:val="003D387A"/>
    <w:rsid w:val="003D3A5D"/>
    <w:rsid w:val="003D3C45"/>
    <w:rsid w:val="003D3DDF"/>
    <w:rsid w:val="003D433A"/>
    <w:rsid w:val="003D4344"/>
    <w:rsid w:val="003D4532"/>
    <w:rsid w:val="003D46B4"/>
    <w:rsid w:val="003D4C8E"/>
    <w:rsid w:val="003D53B4"/>
    <w:rsid w:val="003D5B1F"/>
    <w:rsid w:val="003D5C6F"/>
    <w:rsid w:val="003D5E2C"/>
    <w:rsid w:val="003D6138"/>
    <w:rsid w:val="003D69BD"/>
    <w:rsid w:val="003D6BED"/>
    <w:rsid w:val="003D6D64"/>
    <w:rsid w:val="003D70F1"/>
    <w:rsid w:val="003D7587"/>
    <w:rsid w:val="003D75C9"/>
    <w:rsid w:val="003D7AFD"/>
    <w:rsid w:val="003D7C25"/>
    <w:rsid w:val="003E0468"/>
    <w:rsid w:val="003E046E"/>
    <w:rsid w:val="003E04FD"/>
    <w:rsid w:val="003E0C25"/>
    <w:rsid w:val="003E0CA5"/>
    <w:rsid w:val="003E0F12"/>
    <w:rsid w:val="003E10E7"/>
    <w:rsid w:val="003E143C"/>
    <w:rsid w:val="003E1516"/>
    <w:rsid w:val="003E15FA"/>
    <w:rsid w:val="003E1A34"/>
    <w:rsid w:val="003E21AE"/>
    <w:rsid w:val="003E21B4"/>
    <w:rsid w:val="003E2818"/>
    <w:rsid w:val="003E2962"/>
    <w:rsid w:val="003E2973"/>
    <w:rsid w:val="003E341B"/>
    <w:rsid w:val="003E345C"/>
    <w:rsid w:val="003E377D"/>
    <w:rsid w:val="003E3CA5"/>
    <w:rsid w:val="003E45F5"/>
    <w:rsid w:val="003E4A72"/>
    <w:rsid w:val="003E4DAC"/>
    <w:rsid w:val="003E4EAD"/>
    <w:rsid w:val="003E4EC4"/>
    <w:rsid w:val="003E526E"/>
    <w:rsid w:val="003E55E4"/>
    <w:rsid w:val="003E5613"/>
    <w:rsid w:val="003E6588"/>
    <w:rsid w:val="003E6878"/>
    <w:rsid w:val="003E74E3"/>
    <w:rsid w:val="003E75BA"/>
    <w:rsid w:val="003E7D26"/>
    <w:rsid w:val="003F004B"/>
    <w:rsid w:val="003F05C7"/>
    <w:rsid w:val="003F060B"/>
    <w:rsid w:val="003F084C"/>
    <w:rsid w:val="003F0A2C"/>
    <w:rsid w:val="003F0BDB"/>
    <w:rsid w:val="003F16DB"/>
    <w:rsid w:val="003F197C"/>
    <w:rsid w:val="003F1D11"/>
    <w:rsid w:val="003F1D35"/>
    <w:rsid w:val="003F1F79"/>
    <w:rsid w:val="003F24E2"/>
    <w:rsid w:val="003F2712"/>
    <w:rsid w:val="003F2BA2"/>
    <w:rsid w:val="003F2BB7"/>
    <w:rsid w:val="003F2CD4"/>
    <w:rsid w:val="003F3088"/>
    <w:rsid w:val="003F38B8"/>
    <w:rsid w:val="003F3DCF"/>
    <w:rsid w:val="003F42A5"/>
    <w:rsid w:val="003F472B"/>
    <w:rsid w:val="003F4E3A"/>
    <w:rsid w:val="003F588C"/>
    <w:rsid w:val="003F5A7B"/>
    <w:rsid w:val="003F5D9B"/>
    <w:rsid w:val="003F60B7"/>
    <w:rsid w:val="003F60F7"/>
    <w:rsid w:val="003F6749"/>
    <w:rsid w:val="003F689F"/>
    <w:rsid w:val="003F6937"/>
    <w:rsid w:val="003F6BBE"/>
    <w:rsid w:val="003F75E8"/>
    <w:rsid w:val="003F7ABA"/>
    <w:rsid w:val="003F7F50"/>
    <w:rsid w:val="004000E8"/>
    <w:rsid w:val="00400175"/>
    <w:rsid w:val="00400363"/>
    <w:rsid w:val="00400EA0"/>
    <w:rsid w:val="004014F3"/>
    <w:rsid w:val="004018DD"/>
    <w:rsid w:val="00401961"/>
    <w:rsid w:val="00401C7F"/>
    <w:rsid w:val="00401F6B"/>
    <w:rsid w:val="004025BA"/>
    <w:rsid w:val="00402624"/>
    <w:rsid w:val="004026C3"/>
    <w:rsid w:val="00402DD0"/>
    <w:rsid w:val="00402E2B"/>
    <w:rsid w:val="004031AF"/>
    <w:rsid w:val="00403257"/>
    <w:rsid w:val="00403810"/>
    <w:rsid w:val="00403E26"/>
    <w:rsid w:val="00403E95"/>
    <w:rsid w:val="00404137"/>
    <w:rsid w:val="004042F2"/>
    <w:rsid w:val="00404699"/>
    <w:rsid w:val="00404F4C"/>
    <w:rsid w:val="0040512B"/>
    <w:rsid w:val="0040521D"/>
    <w:rsid w:val="004054B0"/>
    <w:rsid w:val="00405609"/>
    <w:rsid w:val="00405B22"/>
    <w:rsid w:val="00405CA5"/>
    <w:rsid w:val="00406717"/>
    <w:rsid w:val="0040709E"/>
    <w:rsid w:val="00407141"/>
    <w:rsid w:val="0040715C"/>
    <w:rsid w:val="0040731B"/>
    <w:rsid w:val="00407750"/>
    <w:rsid w:val="00407B6D"/>
    <w:rsid w:val="00407CD3"/>
    <w:rsid w:val="00410134"/>
    <w:rsid w:val="00410394"/>
    <w:rsid w:val="00410B72"/>
    <w:rsid w:val="00410F18"/>
    <w:rsid w:val="0041150F"/>
    <w:rsid w:val="00411699"/>
    <w:rsid w:val="004120EB"/>
    <w:rsid w:val="004124A4"/>
    <w:rsid w:val="0041263D"/>
    <w:rsid w:val="0041263E"/>
    <w:rsid w:val="00413AAC"/>
    <w:rsid w:val="00413AF5"/>
    <w:rsid w:val="00413EFB"/>
    <w:rsid w:val="00414321"/>
    <w:rsid w:val="004144C8"/>
    <w:rsid w:val="004146CC"/>
    <w:rsid w:val="004148D0"/>
    <w:rsid w:val="00414906"/>
    <w:rsid w:val="00415A4C"/>
    <w:rsid w:val="00415B26"/>
    <w:rsid w:val="00415D3C"/>
    <w:rsid w:val="00415E99"/>
    <w:rsid w:val="00416446"/>
    <w:rsid w:val="00416B1B"/>
    <w:rsid w:val="00416C79"/>
    <w:rsid w:val="0041765C"/>
    <w:rsid w:val="00417A08"/>
    <w:rsid w:val="00417BAF"/>
    <w:rsid w:val="00417C1C"/>
    <w:rsid w:val="00417EB0"/>
    <w:rsid w:val="00417EF3"/>
    <w:rsid w:val="00417F6A"/>
    <w:rsid w:val="0042027C"/>
    <w:rsid w:val="00420759"/>
    <w:rsid w:val="004207EC"/>
    <w:rsid w:val="00420DC3"/>
    <w:rsid w:val="00420EDF"/>
    <w:rsid w:val="00421105"/>
    <w:rsid w:val="00421755"/>
    <w:rsid w:val="00421A4C"/>
    <w:rsid w:val="00421DF8"/>
    <w:rsid w:val="0042218B"/>
    <w:rsid w:val="004221EC"/>
    <w:rsid w:val="0042296B"/>
    <w:rsid w:val="00422AA6"/>
    <w:rsid w:val="00422B93"/>
    <w:rsid w:val="00422F5D"/>
    <w:rsid w:val="004232B0"/>
    <w:rsid w:val="004234D8"/>
    <w:rsid w:val="004239BF"/>
    <w:rsid w:val="00423B5A"/>
    <w:rsid w:val="00423C9D"/>
    <w:rsid w:val="004242F4"/>
    <w:rsid w:val="00424872"/>
    <w:rsid w:val="00424F03"/>
    <w:rsid w:val="004250DE"/>
    <w:rsid w:val="00425153"/>
    <w:rsid w:val="004252C4"/>
    <w:rsid w:val="004261CC"/>
    <w:rsid w:val="0042622C"/>
    <w:rsid w:val="00426388"/>
    <w:rsid w:val="0042676B"/>
    <w:rsid w:val="00426B63"/>
    <w:rsid w:val="00427248"/>
    <w:rsid w:val="00427420"/>
    <w:rsid w:val="00427B94"/>
    <w:rsid w:val="00427C68"/>
    <w:rsid w:val="00427E92"/>
    <w:rsid w:val="00427F6A"/>
    <w:rsid w:val="004306E2"/>
    <w:rsid w:val="0043076D"/>
    <w:rsid w:val="0043123D"/>
    <w:rsid w:val="0043279B"/>
    <w:rsid w:val="00432A73"/>
    <w:rsid w:val="00432DCE"/>
    <w:rsid w:val="004332BB"/>
    <w:rsid w:val="00433B47"/>
    <w:rsid w:val="0043448A"/>
    <w:rsid w:val="004351A3"/>
    <w:rsid w:val="00435213"/>
    <w:rsid w:val="00435757"/>
    <w:rsid w:val="00435BC2"/>
    <w:rsid w:val="00435CD3"/>
    <w:rsid w:val="00435DCC"/>
    <w:rsid w:val="00435ECC"/>
    <w:rsid w:val="0043623A"/>
    <w:rsid w:val="004362F5"/>
    <w:rsid w:val="0043656B"/>
    <w:rsid w:val="0043657C"/>
    <w:rsid w:val="0043692A"/>
    <w:rsid w:val="0043704B"/>
    <w:rsid w:val="004372C7"/>
    <w:rsid w:val="004372DD"/>
    <w:rsid w:val="00437447"/>
    <w:rsid w:val="004374BA"/>
    <w:rsid w:val="00437ABA"/>
    <w:rsid w:val="00437D9A"/>
    <w:rsid w:val="00437D9E"/>
    <w:rsid w:val="00440548"/>
    <w:rsid w:val="00440B16"/>
    <w:rsid w:val="00440B80"/>
    <w:rsid w:val="00440E07"/>
    <w:rsid w:val="00441142"/>
    <w:rsid w:val="0044121B"/>
    <w:rsid w:val="004414CA"/>
    <w:rsid w:val="00441A92"/>
    <w:rsid w:val="00441D3B"/>
    <w:rsid w:val="00442692"/>
    <w:rsid w:val="00443270"/>
    <w:rsid w:val="004438E1"/>
    <w:rsid w:val="00443958"/>
    <w:rsid w:val="00443BE9"/>
    <w:rsid w:val="00444AAD"/>
    <w:rsid w:val="00444C54"/>
    <w:rsid w:val="00444C6F"/>
    <w:rsid w:val="00444F56"/>
    <w:rsid w:val="00445B27"/>
    <w:rsid w:val="00445D84"/>
    <w:rsid w:val="00446256"/>
    <w:rsid w:val="004462C8"/>
    <w:rsid w:val="0044630A"/>
    <w:rsid w:val="004463AD"/>
    <w:rsid w:val="00446488"/>
    <w:rsid w:val="00446843"/>
    <w:rsid w:val="004476E3"/>
    <w:rsid w:val="0045066B"/>
    <w:rsid w:val="00450AAF"/>
    <w:rsid w:val="00450B86"/>
    <w:rsid w:val="004517AA"/>
    <w:rsid w:val="00451811"/>
    <w:rsid w:val="004519BB"/>
    <w:rsid w:val="00451C8B"/>
    <w:rsid w:val="00451DBD"/>
    <w:rsid w:val="004521EC"/>
    <w:rsid w:val="004524D6"/>
    <w:rsid w:val="004527FE"/>
    <w:rsid w:val="00452CAC"/>
    <w:rsid w:val="00452EAE"/>
    <w:rsid w:val="00452F5B"/>
    <w:rsid w:val="00452FD4"/>
    <w:rsid w:val="00453200"/>
    <w:rsid w:val="00453851"/>
    <w:rsid w:val="00453875"/>
    <w:rsid w:val="00453D74"/>
    <w:rsid w:val="0045438A"/>
    <w:rsid w:val="00454F21"/>
    <w:rsid w:val="00454FCE"/>
    <w:rsid w:val="0045552B"/>
    <w:rsid w:val="0045573A"/>
    <w:rsid w:val="004558BB"/>
    <w:rsid w:val="00455D35"/>
    <w:rsid w:val="00455E35"/>
    <w:rsid w:val="0045650E"/>
    <w:rsid w:val="00456EFF"/>
    <w:rsid w:val="00457565"/>
    <w:rsid w:val="00457A23"/>
    <w:rsid w:val="00457B71"/>
    <w:rsid w:val="00460024"/>
    <w:rsid w:val="0046025B"/>
    <w:rsid w:val="00460445"/>
    <w:rsid w:val="00460DB9"/>
    <w:rsid w:val="00461114"/>
    <w:rsid w:val="00461471"/>
    <w:rsid w:val="00461FDF"/>
    <w:rsid w:val="004622EB"/>
    <w:rsid w:val="00462F46"/>
    <w:rsid w:val="0046300D"/>
    <w:rsid w:val="004634E5"/>
    <w:rsid w:val="00464200"/>
    <w:rsid w:val="0046435D"/>
    <w:rsid w:val="004644D9"/>
    <w:rsid w:val="00464B64"/>
    <w:rsid w:val="00465F3A"/>
    <w:rsid w:val="00466310"/>
    <w:rsid w:val="004669E2"/>
    <w:rsid w:val="00466BB7"/>
    <w:rsid w:val="00466CFC"/>
    <w:rsid w:val="00466D21"/>
    <w:rsid w:val="004671E7"/>
    <w:rsid w:val="0046766D"/>
    <w:rsid w:val="00467957"/>
    <w:rsid w:val="00467ACE"/>
    <w:rsid w:val="00467AEF"/>
    <w:rsid w:val="00470156"/>
    <w:rsid w:val="004708FC"/>
    <w:rsid w:val="00470BA8"/>
    <w:rsid w:val="00470C31"/>
    <w:rsid w:val="00471295"/>
    <w:rsid w:val="00471380"/>
    <w:rsid w:val="0047157F"/>
    <w:rsid w:val="00471AA9"/>
    <w:rsid w:val="00472456"/>
    <w:rsid w:val="0047253B"/>
    <w:rsid w:val="004726C7"/>
    <w:rsid w:val="0047291E"/>
    <w:rsid w:val="00472EA4"/>
    <w:rsid w:val="004734D0"/>
    <w:rsid w:val="0047370A"/>
    <w:rsid w:val="00473DF2"/>
    <w:rsid w:val="00473E28"/>
    <w:rsid w:val="00474804"/>
    <w:rsid w:val="004748BA"/>
    <w:rsid w:val="00474E7F"/>
    <w:rsid w:val="0047556B"/>
    <w:rsid w:val="00475744"/>
    <w:rsid w:val="004758DD"/>
    <w:rsid w:val="004759D0"/>
    <w:rsid w:val="00475AC8"/>
    <w:rsid w:val="00476139"/>
    <w:rsid w:val="004769FA"/>
    <w:rsid w:val="00476A7C"/>
    <w:rsid w:val="00476B40"/>
    <w:rsid w:val="00476C44"/>
    <w:rsid w:val="004770EF"/>
    <w:rsid w:val="004771EB"/>
    <w:rsid w:val="00477768"/>
    <w:rsid w:val="004779C0"/>
    <w:rsid w:val="00480373"/>
    <w:rsid w:val="00480D63"/>
    <w:rsid w:val="00481222"/>
    <w:rsid w:val="004821A9"/>
    <w:rsid w:val="00483045"/>
    <w:rsid w:val="004835D6"/>
    <w:rsid w:val="0048372C"/>
    <w:rsid w:val="004840CE"/>
    <w:rsid w:val="00484309"/>
    <w:rsid w:val="004846D1"/>
    <w:rsid w:val="0048493A"/>
    <w:rsid w:val="00484C1D"/>
    <w:rsid w:val="00484EED"/>
    <w:rsid w:val="004850E5"/>
    <w:rsid w:val="0048515E"/>
    <w:rsid w:val="00485BC6"/>
    <w:rsid w:val="00486B84"/>
    <w:rsid w:val="004875BE"/>
    <w:rsid w:val="004901B7"/>
    <w:rsid w:val="0049037E"/>
    <w:rsid w:val="00490632"/>
    <w:rsid w:val="00490A77"/>
    <w:rsid w:val="0049119D"/>
    <w:rsid w:val="004915C1"/>
    <w:rsid w:val="00491E90"/>
    <w:rsid w:val="004921D0"/>
    <w:rsid w:val="00492788"/>
    <w:rsid w:val="004927B5"/>
    <w:rsid w:val="00492BC5"/>
    <w:rsid w:val="00492E3C"/>
    <w:rsid w:val="004933FE"/>
    <w:rsid w:val="00493917"/>
    <w:rsid w:val="00493A02"/>
    <w:rsid w:val="00493C27"/>
    <w:rsid w:val="00493EBF"/>
    <w:rsid w:val="00493F23"/>
    <w:rsid w:val="004941F4"/>
    <w:rsid w:val="00494430"/>
    <w:rsid w:val="0049443C"/>
    <w:rsid w:val="0049499D"/>
    <w:rsid w:val="00494A27"/>
    <w:rsid w:val="004952DE"/>
    <w:rsid w:val="0049537F"/>
    <w:rsid w:val="00495A48"/>
    <w:rsid w:val="004961CE"/>
    <w:rsid w:val="004963BF"/>
    <w:rsid w:val="004964F1"/>
    <w:rsid w:val="00496885"/>
    <w:rsid w:val="00496960"/>
    <w:rsid w:val="004970B3"/>
    <w:rsid w:val="00497C4D"/>
    <w:rsid w:val="00497F0D"/>
    <w:rsid w:val="004A00C8"/>
    <w:rsid w:val="004A0734"/>
    <w:rsid w:val="004A0801"/>
    <w:rsid w:val="004A0AD9"/>
    <w:rsid w:val="004A1110"/>
    <w:rsid w:val="004A16BC"/>
    <w:rsid w:val="004A1A5E"/>
    <w:rsid w:val="004A22AE"/>
    <w:rsid w:val="004A2304"/>
    <w:rsid w:val="004A2812"/>
    <w:rsid w:val="004A29F0"/>
    <w:rsid w:val="004A2B94"/>
    <w:rsid w:val="004A3975"/>
    <w:rsid w:val="004A4602"/>
    <w:rsid w:val="004A4A4A"/>
    <w:rsid w:val="004A53A1"/>
    <w:rsid w:val="004A54BA"/>
    <w:rsid w:val="004A58BC"/>
    <w:rsid w:val="004A5A0D"/>
    <w:rsid w:val="004A714C"/>
    <w:rsid w:val="004A7E7F"/>
    <w:rsid w:val="004B01F1"/>
    <w:rsid w:val="004B0E26"/>
    <w:rsid w:val="004B0F22"/>
    <w:rsid w:val="004B0F77"/>
    <w:rsid w:val="004B10DB"/>
    <w:rsid w:val="004B155E"/>
    <w:rsid w:val="004B1A37"/>
    <w:rsid w:val="004B1FD2"/>
    <w:rsid w:val="004B2613"/>
    <w:rsid w:val="004B2A9D"/>
    <w:rsid w:val="004B2BC9"/>
    <w:rsid w:val="004B2FD1"/>
    <w:rsid w:val="004B2FFC"/>
    <w:rsid w:val="004B3995"/>
    <w:rsid w:val="004B3AA2"/>
    <w:rsid w:val="004B3ACB"/>
    <w:rsid w:val="004B3B9D"/>
    <w:rsid w:val="004B3EC1"/>
    <w:rsid w:val="004B454E"/>
    <w:rsid w:val="004B4CC7"/>
    <w:rsid w:val="004B4DC4"/>
    <w:rsid w:val="004B5414"/>
    <w:rsid w:val="004B563D"/>
    <w:rsid w:val="004B5642"/>
    <w:rsid w:val="004B5753"/>
    <w:rsid w:val="004B5849"/>
    <w:rsid w:val="004B5999"/>
    <w:rsid w:val="004B66A7"/>
    <w:rsid w:val="004B7058"/>
    <w:rsid w:val="004B7405"/>
    <w:rsid w:val="004B7C0C"/>
    <w:rsid w:val="004C01C8"/>
    <w:rsid w:val="004C0579"/>
    <w:rsid w:val="004C0B0B"/>
    <w:rsid w:val="004C0B40"/>
    <w:rsid w:val="004C0C70"/>
    <w:rsid w:val="004C2328"/>
    <w:rsid w:val="004C2579"/>
    <w:rsid w:val="004C25C3"/>
    <w:rsid w:val="004C2922"/>
    <w:rsid w:val="004C2D6E"/>
    <w:rsid w:val="004C3773"/>
    <w:rsid w:val="004C3898"/>
    <w:rsid w:val="004C4509"/>
    <w:rsid w:val="004C4677"/>
    <w:rsid w:val="004C5405"/>
    <w:rsid w:val="004C54C2"/>
    <w:rsid w:val="004C590B"/>
    <w:rsid w:val="004C5E6B"/>
    <w:rsid w:val="004C620A"/>
    <w:rsid w:val="004C64F3"/>
    <w:rsid w:val="004C677D"/>
    <w:rsid w:val="004C6EDD"/>
    <w:rsid w:val="004C71A4"/>
    <w:rsid w:val="004C77FE"/>
    <w:rsid w:val="004C7B8B"/>
    <w:rsid w:val="004D05F3"/>
    <w:rsid w:val="004D0EFB"/>
    <w:rsid w:val="004D12BA"/>
    <w:rsid w:val="004D1372"/>
    <w:rsid w:val="004D1672"/>
    <w:rsid w:val="004D18D8"/>
    <w:rsid w:val="004D1F8C"/>
    <w:rsid w:val="004D2237"/>
    <w:rsid w:val="004D2446"/>
    <w:rsid w:val="004D2450"/>
    <w:rsid w:val="004D2F08"/>
    <w:rsid w:val="004D3210"/>
    <w:rsid w:val="004D3563"/>
    <w:rsid w:val="004D366C"/>
    <w:rsid w:val="004D36B1"/>
    <w:rsid w:val="004D3B3E"/>
    <w:rsid w:val="004D42DE"/>
    <w:rsid w:val="004D4383"/>
    <w:rsid w:val="004D5365"/>
    <w:rsid w:val="004D556C"/>
    <w:rsid w:val="004D5646"/>
    <w:rsid w:val="004D58DD"/>
    <w:rsid w:val="004D5B44"/>
    <w:rsid w:val="004D5F88"/>
    <w:rsid w:val="004D676A"/>
    <w:rsid w:val="004D6C93"/>
    <w:rsid w:val="004D7501"/>
    <w:rsid w:val="004D778F"/>
    <w:rsid w:val="004D7DF9"/>
    <w:rsid w:val="004D7EBD"/>
    <w:rsid w:val="004E0AA9"/>
    <w:rsid w:val="004E0BD6"/>
    <w:rsid w:val="004E1A9A"/>
    <w:rsid w:val="004E1E6D"/>
    <w:rsid w:val="004E240F"/>
    <w:rsid w:val="004E248F"/>
    <w:rsid w:val="004E2680"/>
    <w:rsid w:val="004E2847"/>
    <w:rsid w:val="004E28F9"/>
    <w:rsid w:val="004E2A64"/>
    <w:rsid w:val="004E2EA1"/>
    <w:rsid w:val="004E3157"/>
    <w:rsid w:val="004E3160"/>
    <w:rsid w:val="004E3328"/>
    <w:rsid w:val="004E38F5"/>
    <w:rsid w:val="004E3A60"/>
    <w:rsid w:val="004E4219"/>
    <w:rsid w:val="004E429A"/>
    <w:rsid w:val="004E4332"/>
    <w:rsid w:val="004E4590"/>
    <w:rsid w:val="004E45C4"/>
    <w:rsid w:val="004E462E"/>
    <w:rsid w:val="004E4B2A"/>
    <w:rsid w:val="004E4CC9"/>
    <w:rsid w:val="004E4EA4"/>
    <w:rsid w:val="004E4F53"/>
    <w:rsid w:val="004E56DC"/>
    <w:rsid w:val="004E5AC2"/>
    <w:rsid w:val="004E5B4A"/>
    <w:rsid w:val="004E5CC6"/>
    <w:rsid w:val="004E61C8"/>
    <w:rsid w:val="004E6960"/>
    <w:rsid w:val="004E6A30"/>
    <w:rsid w:val="004E70A9"/>
    <w:rsid w:val="004E72D0"/>
    <w:rsid w:val="004E76F4"/>
    <w:rsid w:val="004E7980"/>
    <w:rsid w:val="004E7BC7"/>
    <w:rsid w:val="004E7E31"/>
    <w:rsid w:val="004F0094"/>
    <w:rsid w:val="004F0B4E"/>
    <w:rsid w:val="004F0B6C"/>
    <w:rsid w:val="004F0D89"/>
    <w:rsid w:val="004F0E22"/>
    <w:rsid w:val="004F0F30"/>
    <w:rsid w:val="004F1261"/>
    <w:rsid w:val="004F1B5E"/>
    <w:rsid w:val="004F1D42"/>
    <w:rsid w:val="004F2078"/>
    <w:rsid w:val="004F222D"/>
    <w:rsid w:val="004F22B3"/>
    <w:rsid w:val="004F26E5"/>
    <w:rsid w:val="004F2815"/>
    <w:rsid w:val="004F2EFC"/>
    <w:rsid w:val="004F308B"/>
    <w:rsid w:val="004F34A0"/>
    <w:rsid w:val="004F4194"/>
    <w:rsid w:val="004F44F6"/>
    <w:rsid w:val="004F4934"/>
    <w:rsid w:val="004F4B8E"/>
    <w:rsid w:val="004F4D05"/>
    <w:rsid w:val="004F4DA3"/>
    <w:rsid w:val="004F564F"/>
    <w:rsid w:val="004F5743"/>
    <w:rsid w:val="004F5790"/>
    <w:rsid w:val="004F5CE5"/>
    <w:rsid w:val="004F5F05"/>
    <w:rsid w:val="004F64C2"/>
    <w:rsid w:val="004F6915"/>
    <w:rsid w:val="004F6BBA"/>
    <w:rsid w:val="004F6C3B"/>
    <w:rsid w:val="004F6D8A"/>
    <w:rsid w:val="004F6F96"/>
    <w:rsid w:val="004F7405"/>
    <w:rsid w:val="004F74B8"/>
    <w:rsid w:val="004F76B5"/>
    <w:rsid w:val="004F7740"/>
    <w:rsid w:val="004F79C3"/>
    <w:rsid w:val="004F7EA9"/>
    <w:rsid w:val="0050054E"/>
    <w:rsid w:val="00500754"/>
    <w:rsid w:val="00500A31"/>
    <w:rsid w:val="00500DD0"/>
    <w:rsid w:val="00501607"/>
    <w:rsid w:val="00501947"/>
    <w:rsid w:val="00501B1A"/>
    <w:rsid w:val="00502396"/>
    <w:rsid w:val="00502773"/>
    <w:rsid w:val="00502876"/>
    <w:rsid w:val="00502EE2"/>
    <w:rsid w:val="0050348E"/>
    <w:rsid w:val="0050361D"/>
    <w:rsid w:val="0050372E"/>
    <w:rsid w:val="00503A6D"/>
    <w:rsid w:val="00503F9A"/>
    <w:rsid w:val="0050425F"/>
    <w:rsid w:val="005044FB"/>
    <w:rsid w:val="0050462F"/>
    <w:rsid w:val="00504651"/>
    <w:rsid w:val="005047FD"/>
    <w:rsid w:val="005048CA"/>
    <w:rsid w:val="00504AF2"/>
    <w:rsid w:val="00504F4E"/>
    <w:rsid w:val="00504FEA"/>
    <w:rsid w:val="00505287"/>
    <w:rsid w:val="005054B0"/>
    <w:rsid w:val="005059B2"/>
    <w:rsid w:val="00505B2A"/>
    <w:rsid w:val="00505F58"/>
    <w:rsid w:val="00506240"/>
    <w:rsid w:val="00506348"/>
    <w:rsid w:val="00506557"/>
    <w:rsid w:val="0050677A"/>
    <w:rsid w:val="005073FE"/>
    <w:rsid w:val="00507454"/>
    <w:rsid w:val="005074D5"/>
    <w:rsid w:val="00507894"/>
    <w:rsid w:val="005079A0"/>
    <w:rsid w:val="00510273"/>
    <w:rsid w:val="00510690"/>
    <w:rsid w:val="005108D8"/>
    <w:rsid w:val="00510EB9"/>
    <w:rsid w:val="0051112D"/>
    <w:rsid w:val="005111A1"/>
    <w:rsid w:val="005111C4"/>
    <w:rsid w:val="0051122B"/>
    <w:rsid w:val="0051159D"/>
    <w:rsid w:val="005116F9"/>
    <w:rsid w:val="00511751"/>
    <w:rsid w:val="00511841"/>
    <w:rsid w:val="00511A72"/>
    <w:rsid w:val="00511EC5"/>
    <w:rsid w:val="00512014"/>
    <w:rsid w:val="0051296A"/>
    <w:rsid w:val="00512BD8"/>
    <w:rsid w:val="00512F75"/>
    <w:rsid w:val="0051322D"/>
    <w:rsid w:val="005135A0"/>
    <w:rsid w:val="005139D3"/>
    <w:rsid w:val="005140B2"/>
    <w:rsid w:val="00514319"/>
    <w:rsid w:val="005145A9"/>
    <w:rsid w:val="005148C8"/>
    <w:rsid w:val="0051490A"/>
    <w:rsid w:val="005149C7"/>
    <w:rsid w:val="00514D5F"/>
    <w:rsid w:val="00515317"/>
    <w:rsid w:val="005153A7"/>
    <w:rsid w:val="005154C5"/>
    <w:rsid w:val="005157A6"/>
    <w:rsid w:val="0051664A"/>
    <w:rsid w:val="00517303"/>
    <w:rsid w:val="00517557"/>
    <w:rsid w:val="00517862"/>
    <w:rsid w:val="00517A33"/>
    <w:rsid w:val="00517BF8"/>
    <w:rsid w:val="005202D6"/>
    <w:rsid w:val="00520361"/>
    <w:rsid w:val="00520636"/>
    <w:rsid w:val="00520776"/>
    <w:rsid w:val="005207A8"/>
    <w:rsid w:val="00520B48"/>
    <w:rsid w:val="005214F3"/>
    <w:rsid w:val="005219CF"/>
    <w:rsid w:val="00521DEE"/>
    <w:rsid w:val="005222D7"/>
    <w:rsid w:val="00522D03"/>
    <w:rsid w:val="00522D07"/>
    <w:rsid w:val="0052362B"/>
    <w:rsid w:val="0052386D"/>
    <w:rsid w:val="0052396E"/>
    <w:rsid w:val="005243FA"/>
    <w:rsid w:val="00525A8D"/>
    <w:rsid w:val="00525C4D"/>
    <w:rsid w:val="00525F75"/>
    <w:rsid w:val="0052606D"/>
    <w:rsid w:val="005267A6"/>
    <w:rsid w:val="005267CC"/>
    <w:rsid w:val="005269B6"/>
    <w:rsid w:val="00526C0D"/>
    <w:rsid w:val="00526F67"/>
    <w:rsid w:val="00527104"/>
    <w:rsid w:val="005271B0"/>
    <w:rsid w:val="0052737E"/>
    <w:rsid w:val="00527636"/>
    <w:rsid w:val="005277DA"/>
    <w:rsid w:val="00527A9B"/>
    <w:rsid w:val="00527AD6"/>
    <w:rsid w:val="00527B24"/>
    <w:rsid w:val="00527CA6"/>
    <w:rsid w:val="00527D06"/>
    <w:rsid w:val="00527F74"/>
    <w:rsid w:val="00530327"/>
    <w:rsid w:val="00530A8A"/>
    <w:rsid w:val="00530A8C"/>
    <w:rsid w:val="005313D4"/>
    <w:rsid w:val="00531534"/>
    <w:rsid w:val="00531545"/>
    <w:rsid w:val="00531CAC"/>
    <w:rsid w:val="00531F1D"/>
    <w:rsid w:val="00532331"/>
    <w:rsid w:val="00532546"/>
    <w:rsid w:val="00532743"/>
    <w:rsid w:val="00532896"/>
    <w:rsid w:val="00532AE3"/>
    <w:rsid w:val="00532E18"/>
    <w:rsid w:val="00533140"/>
    <w:rsid w:val="005333B0"/>
    <w:rsid w:val="00533400"/>
    <w:rsid w:val="0053355A"/>
    <w:rsid w:val="0053363C"/>
    <w:rsid w:val="005336B9"/>
    <w:rsid w:val="00533856"/>
    <w:rsid w:val="005338D0"/>
    <w:rsid w:val="00533A77"/>
    <w:rsid w:val="00533BE5"/>
    <w:rsid w:val="00533CC2"/>
    <w:rsid w:val="005343FA"/>
    <w:rsid w:val="005349CC"/>
    <w:rsid w:val="00534B59"/>
    <w:rsid w:val="00534EAD"/>
    <w:rsid w:val="00535183"/>
    <w:rsid w:val="0053522A"/>
    <w:rsid w:val="0053546F"/>
    <w:rsid w:val="00535B4B"/>
    <w:rsid w:val="00535F05"/>
    <w:rsid w:val="00536759"/>
    <w:rsid w:val="005369A8"/>
    <w:rsid w:val="00536A83"/>
    <w:rsid w:val="00536BFB"/>
    <w:rsid w:val="00536ED0"/>
    <w:rsid w:val="005372EF"/>
    <w:rsid w:val="005377F4"/>
    <w:rsid w:val="00537C62"/>
    <w:rsid w:val="00537F5C"/>
    <w:rsid w:val="00540B58"/>
    <w:rsid w:val="00540D53"/>
    <w:rsid w:val="00540D6E"/>
    <w:rsid w:val="00541EC3"/>
    <w:rsid w:val="0054226D"/>
    <w:rsid w:val="005422D0"/>
    <w:rsid w:val="005428C9"/>
    <w:rsid w:val="005428FA"/>
    <w:rsid w:val="00542FC2"/>
    <w:rsid w:val="00543061"/>
    <w:rsid w:val="0054315C"/>
    <w:rsid w:val="00543336"/>
    <w:rsid w:val="00543410"/>
    <w:rsid w:val="00543775"/>
    <w:rsid w:val="00543931"/>
    <w:rsid w:val="00543ACB"/>
    <w:rsid w:val="00543C72"/>
    <w:rsid w:val="00543E57"/>
    <w:rsid w:val="00543FA6"/>
    <w:rsid w:val="0054423F"/>
    <w:rsid w:val="00544365"/>
    <w:rsid w:val="005444C6"/>
    <w:rsid w:val="0054468E"/>
    <w:rsid w:val="00544F05"/>
    <w:rsid w:val="00544F16"/>
    <w:rsid w:val="00544F20"/>
    <w:rsid w:val="00544FB8"/>
    <w:rsid w:val="00545868"/>
    <w:rsid w:val="00545C96"/>
    <w:rsid w:val="00545ECE"/>
    <w:rsid w:val="005465D8"/>
    <w:rsid w:val="00546970"/>
    <w:rsid w:val="005469A2"/>
    <w:rsid w:val="005475A2"/>
    <w:rsid w:val="00547A14"/>
    <w:rsid w:val="00547C54"/>
    <w:rsid w:val="00547F05"/>
    <w:rsid w:val="00547F49"/>
    <w:rsid w:val="0055001B"/>
    <w:rsid w:val="0055147D"/>
    <w:rsid w:val="00551F46"/>
    <w:rsid w:val="00552378"/>
    <w:rsid w:val="005525AA"/>
    <w:rsid w:val="005527B3"/>
    <w:rsid w:val="00552A26"/>
    <w:rsid w:val="005535C2"/>
    <w:rsid w:val="00553715"/>
    <w:rsid w:val="005543FB"/>
    <w:rsid w:val="005549FA"/>
    <w:rsid w:val="00554E19"/>
    <w:rsid w:val="00555125"/>
    <w:rsid w:val="005553CE"/>
    <w:rsid w:val="00555AED"/>
    <w:rsid w:val="00555D73"/>
    <w:rsid w:val="005563B3"/>
    <w:rsid w:val="005564FC"/>
    <w:rsid w:val="00556A82"/>
    <w:rsid w:val="00556F5F"/>
    <w:rsid w:val="005577A2"/>
    <w:rsid w:val="005579C5"/>
    <w:rsid w:val="00557D67"/>
    <w:rsid w:val="005602D1"/>
    <w:rsid w:val="00560486"/>
    <w:rsid w:val="005605B7"/>
    <w:rsid w:val="00560A37"/>
    <w:rsid w:val="00561182"/>
    <w:rsid w:val="0056121F"/>
    <w:rsid w:val="00561320"/>
    <w:rsid w:val="00562064"/>
    <w:rsid w:val="005628CF"/>
    <w:rsid w:val="0056299D"/>
    <w:rsid w:val="00562A1A"/>
    <w:rsid w:val="00562AC5"/>
    <w:rsid w:val="00562E5E"/>
    <w:rsid w:val="0056356C"/>
    <w:rsid w:val="005636E8"/>
    <w:rsid w:val="00563A28"/>
    <w:rsid w:val="00563E9F"/>
    <w:rsid w:val="005647A0"/>
    <w:rsid w:val="00565464"/>
    <w:rsid w:val="005661C7"/>
    <w:rsid w:val="00566212"/>
    <w:rsid w:val="00566A39"/>
    <w:rsid w:val="00566AEE"/>
    <w:rsid w:val="00566C2F"/>
    <w:rsid w:val="00566C52"/>
    <w:rsid w:val="00566FDE"/>
    <w:rsid w:val="005675AC"/>
    <w:rsid w:val="00567712"/>
    <w:rsid w:val="005679DE"/>
    <w:rsid w:val="00567CF2"/>
    <w:rsid w:val="00570983"/>
    <w:rsid w:val="00570B7D"/>
    <w:rsid w:val="00570F8E"/>
    <w:rsid w:val="0057106A"/>
    <w:rsid w:val="0057119B"/>
    <w:rsid w:val="005712D7"/>
    <w:rsid w:val="005715B7"/>
    <w:rsid w:val="00571D99"/>
    <w:rsid w:val="00572505"/>
    <w:rsid w:val="00572CE8"/>
    <w:rsid w:val="00573219"/>
    <w:rsid w:val="00574626"/>
    <w:rsid w:val="00574B93"/>
    <w:rsid w:val="00575544"/>
    <w:rsid w:val="00575837"/>
    <w:rsid w:val="00575D13"/>
    <w:rsid w:val="005765B0"/>
    <w:rsid w:val="00576952"/>
    <w:rsid w:val="005772C6"/>
    <w:rsid w:val="00580202"/>
    <w:rsid w:val="005809CA"/>
    <w:rsid w:val="005825DB"/>
    <w:rsid w:val="00582746"/>
    <w:rsid w:val="00582809"/>
    <w:rsid w:val="00582A4A"/>
    <w:rsid w:val="00583180"/>
    <w:rsid w:val="005843A4"/>
    <w:rsid w:val="00584516"/>
    <w:rsid w:val="005845CB"/>
    <w:rsid w:val="00584A7B"/>
    <w:rsid w:val="00584ABE"/>
    <w:rsid w:val="00584C8E"/>
    <w:rsid w:val="00584D5D"/>
    <w:rsid w:val="0058563E"/>
    <w:rsid w:val="00585BA3"/>
    <w:rsid w:val="00586189"/>
    <w:rsid w:val="0058643F"/>
    <w:rsid w:val="005866D4"/>
    <w:rsid w:val="00586712"/>
    <w:rsid w:val="00586C22"/>
    <w:rsid w:val="005874C6"/>
    <w:rsid w:val="005876B8"/>
    <w:rsid w:val="0058798C"/>
    <w:rsid w:val="00587BD2"/>
    <w:rsid w:val="005900C2"/>
    <w:rsid w:val="005900FA"/>
    <w:rsid w:val="005904AA"/>
    <w:rsid w:val="0059055D"/>
    <w:rsid w:val="005905A3"/>
    <w:rsid w:val="00590BF8"/>
    <w:rsid w:val="005911E6"/>
    <w:rsid w:val="0059198F"/>
    <w:rsid w:val="00591B14"/>
    <w:rsid w:val="00591F32"/>
    <w:rsid w:val="005923F4"/>
    <w:rsid w:val="00592FCD"/>
    <w:rsid w:val="005935A4"/>
    <w:rsid w:val="00593D03"/>
    <w:rsid w:val="005946F7"/>
    <w:rsid w:val="00594787"/>
    <w:rsid w:val="005948C2"/>
    <w:rsid w:val="005948E4"/>
    <w:rsid w:val="00594BE8"/>
    <w:rsid w:val="00594CCE"/>
    <w:rsid w:val="00595DCA"/>
    <w:rsid w:val="00595E40"/>
    <w:rsid w:val="005960A9"/>
    <w:rsid w:val="005962FB"/>
    <w:rsid w:val="00596898"/>
    <w:rsid w:val="0059690A"/>
    <w:rsid w:val="00596CD4"/>
    <w:rsid w:val="00597309"/>
    <w:rsid w:val="0059779B"/>
    <w:rsid w:val="0059785B"/>
    <w:rsid w:val="0059793C"/>
    <w:rsid w:val="00597E43"/>
    <w:rsid w:val="00597FCA"/>
    <w:rsid w:val="005A0ABC"/>
    <w:rsid w:val="005A0B5D"/>
    <w:rsid w:val="005A0D5F"/>
    <w:rsid w:val="005A147F"/>
    <w:rsid w:val="005A1596"/>
    <w:rsid w:val="005A1D12"/>
    <w:rsid w:val="005A205B"/>
    <w:rsid w:val="005A209A"/>
    <w:rsid w:val="005A2A38"/>
    <w:rsid w:val="005A2B70"/>
    <w:rsid w:val="005A2C20"/>
    <w:rsid w:val="005A3157"/>
    <w:rsid w:val="005A31CC"/>
    <w:rsid w:val="005A33F5"/>
    <w:rsid w:val="005A3641"/>
    <w:rsid w:val="005A38E1"/>
    <w:rsid w:val="005A3A80"/>
    <w:rsid w:val="005A3ADD"/>
    <w:rsid w:val="005A43C3"/>
    <w:rsid w:val="005A44F1"/>
    <w:rsid w:val="005A4518"/>
    <w:rsid w:val="005A5323"/>
    <w:rsid w:val="005A53E3"/>
    <w:rsid w:val="005A5654"/>
    <w:rsid w:val="005A5A82"/>
    <w:rsid w:val="005A662D"/>
    <w:rsid w:val="005A6B1C"/>
    <w:rsid w:val="005A73EF"/>
    <w:rsid w:val="005A798E"/>
    <w:rsid w:val="005B06FE"/>
    <w:rsid w:val="005B17BD"/>
    <w:rsid w:val="005B2042"/>
    <w:rsid w:val="005B25C1"/>
    <w:rsid w:val="005B2992"/>
    <w:rsid w:val="005B35D7"/>
    <w:rsid w:val="005B392A"/>
    <w:rsid w:val="005B3963"/>
    <w:rsid w:val="005B398D"/>
    <w:rsid w:val="005B3AA3"/>
    <w:rsid w:val="005B405F"/>
    <w:rsid w:val="005B41BD"/>
    <w:rsid w:val="005B46F6"/>
    <w:rsid w:val="005B4E16"/>
    <w:rsid w:val="005B4FDC"/>
    <w:rsid w:val="005B544F"/>
    <w:rsid w:val="005B55E3"/>
    <w:rsid w:val="005B5658"/>
    <w:rsid w:val="005B5664"/>
    <w:rsid w:val="005B581E"/>
    <w:rsid w:val="005B5DA5"/>
    <w:rsid w:val="005B6BC0"/>
    <w:rsid w:val="005B6F83"/>
    <w:rsid w:val="005B76EE"/>
    <w:rsid w:val="005B77CA"/>
    <w:rsid w:val="005B7BB3"/>
    <w:rsid w:val="005C0486"/>
    <w:rsid w:val="005C04B6"/>
    <w:rsid w:val="005C055E"/>
    <w:rsid w:val="005C0A90"/>
    <w:rsid w:val="005C1905"/>
    <w:rsid w:val="005C1C20"/>
    <w:rsid w:val="005C2478"/>
    <w:rsid w:val="005C25FC"/>
    <w:rsid w:val="005C2995"/>
    <w:rsid w:val="005C2E43"/>
    <w:rsid w:val="005C3021"/>
    <w:rsid w:val="005C32E7"/>
    <w:rsid w:val="005C32F7"/>
    <w:rsid w:val="005C35EA"/>
    <w:rsid w:val="005C3901"/>
    <w:rsid w:val="005C3930"/>
    <w:rsid w:val="005C398D"/>
    <w:rsid w:val="005C470A"/>
    <w:rsid w:val="005C4729"/>
    <w:rsid w:val="005C4813"/>
    <w:rsid w:val="005C493C"/>
    <w:rsid w:val="005C5B7B"/>
    <w:rsid w:val="005C5D54"/>
    <w:rsid w:val="005C6795"/>
    <w:rsid w:val="005C68C4"/>
    <w:rsid w:val="005C691B"/>
    <w:rsid w:val="005C6A84"/>
    <w:rsid w:val="005C6B60"/>
    <w:rsid w:val="005C6CCB"/>
    <w:rsid w:val="005C6F04"/>
    <w:rsid w:val="005C6FD9"/>
    <w:rsid w:val="005C70F1"/>
    <w:rsid w:val="005C718E"/>
    <w:rsid w:val="005C7263"/>
    <w:rsid w:val="005C74FB"/>
    <w:rsid w:val="005C7822"/>
    <w:rsid w:val="005C7BDA"/>
    <w:rsid w:val="005C7E1D"/>
    <w:rsid w:val="005C7FA3"/>
    <w:rsid w:val="005D01F1"/>
    <w:rsid w:val="005D0E45"/>
    <w:rsid w:val="005D12A4"/>
    <w:rsid w:val="005D1498"/>
    <w:rsid w:val="005D1602"/>
    <w:rsid w:val="005D1A70"/>
    <w:rsid w:val="005D1B7A"/>
    <w:rsid w:val="005D2816"/>
    <w:rsid w:val="005D3382"/>
    <w:rsid w:val="005D3436"/>
    <w:rsid w:val="005D41E6"/>
    <w:rsid w:val="005D428D"/>
    <w:rsid w:val="005D42B0"/>
    <w:rsid w:val="005D4DD3"/>
    <w:rsid w:val="005D569B"/>
    <w:rsid w:val="005D5F0A"/>
    <w:rsid w:val="005D6267"/>
    <w:rsid w:val="005D634C"/>
    <w:rsid w:val="005D65DE"/>
    <w:rsid w:val="005D68ED"/>
    <w:rsid w:val="005D6A10"/>
    <w:rsid w:val="005D6B0B"/>
    <w:rsid w:val="005D6E2A"/>
    <w:rsid w:val="005D7180"/>
    <w:rsid w:val="005D7BBD"/>
    <w:rsid w:val="005D7C78"/>
    <w:rsid w:val="005D7CFF"/>
    <w:rsid w:val="005E02BE"/>
    <w:rsid w:val="005E05B9"/>
    <w:rsid w:val="005E071D"/>
    <w:rsid w:val="005E12A6"/>
    <w:rsid w:val="005E1602"/>
    <w:rsid w:val="005E16E8"/>
    <w:rsid w:val="005E1701"/>
    <w:rsid w:val="005E1BA0"/>
    <w:rsid w:val="005E1E1E"/>
    <w:rsid w:val="005E1E1F"/>
    <w:rsid w:val="005E2995"/>
    <w:rsid w:val="005E2F0C"/>
    <w:rsid w:val="005E30FD"/>
    <w:rsid w:val="005E331F"/>
    <w:rsid w:val="005E385F"/>
    <w:rsid w:val="005E3915"/>
    <w:rsid w:val="005E45BC"/>
    <w:rsid w:val="005E479F"/>
    <w:rsid w:val="005E4BD3"/>
    <w:rsid w:val="005E55FE"/>
    <w:rsid w:val="005E5828"/>
    <w:rsid w:val="005E5B81"/>
    <w:rsid w:val="005E5C6F"/>
    <w:rsid w:val="005E5D85"/>
    <w:rsid w:val="005E5DE4"/>
    <w:rsid w:val="005E6160"/>
    <w:rsid w:val="005E646D"/>
    <w:rsid w:val="005E69F0"/>
    <w:rsid w:val="005E6E84"/>
    <w:rsid w:val="005E703C"/>
    <w:rsid w:val="005E762C"/>
    <w:rsid w:val="005E7AF5"/>
    <w:rsid w:val="005F06E0"/>
    <w:rsid w:val="005F0FAF"/>
    <w:rsid w:val="005F1311"/>
    <w:rsid w:val="005F136A"/>
    <w:rsid w:val="005F168C"/>
    <w:rsid w:val="005F181C"/>
    <w:rsid w:val="005F2CB1"/>
    <w:rsid w:val="005F2CE5"/>
    <w:rsid w:val="005F2E73"/>
    <w:rsid w:val="005F3025"/>
    <w:rsid w:val="005F3607"/>
    <w:rsid w:val="005F3AC1"/>
    <w:rsid w:val="005F4D03"/>
    <w:rsid w:val="005F4F3F"/>
    <w:rsid w:val="005F50BF"/>
    <w:rsid w:val="005F5185"/>
    <w:rsid w:val="005F528E"/>
    <w:rsid w:val="005F5AF7"/>
    <w:rsid w:val="005F618C"/>
    <w:rsid w:val="005F6777"/>
    <w:rsid w:val="005F6D5F"/>
    <w:rsid w:val="005F70BD"/>
    <w:rsid w:val="005F76B2"/>
    <w:rsid w:val="005F76DF"/>
    <w:rsid w:val="005F7F74"/>
    <w:rsid w:val="005F7FF7"/>
    <w:rsid w:val="0060065B"/>
    <w:rsid w:val="006008AA"/>
    <w:rsid w:val="00600B26"/>
    <w:rsid w:val="0060124C"/>
    <w:rsid w:val="00601689"/>
    <w:rsid w:val="00601884"/>
    <w:rsid w:val="0060189C"/>
    <w:rsid w:val="00601ACA"/>
    <w:rsid w:val="0060283C"/>
    <w:rsid w:val="00602CC9"/>
    <w:rsid w:val="006030F3"/>
    <w:rsid w:val="006031EC"/>
    <w:rsid w:val="00603367"/>
    <w:rsid w:val="0060367A"/>
    <w:rsid w:val="00603B77"/>
    <w:rsid w:val="00603F84"/>
    <w:rsid w:val="00604A2A"/>
    <w:rsid w:val="00604D42"/>
    <w:rsid w:val="00604F14"/>
    <w:rsid w:val="00604FC9"/>
    <w:rsid w:val="006050BD"/>
    <w:rsid w:val="006054F3"/>
    <w:rsid w:val="0060594C"/>
    <w:rsid w:val="00605F62"/>
    <w:rsid w:val="00606331"/>
    <w:rsid w:val="0060691B"/>
    <w:rsid w:val="00607E44"/>
    <w:rsid w:val="00610371"/>
    <w:rsid w:val="00610397"/>
    <w:rsid w:val="0061047B"/>
    <w:rsid w:val="006105DE"/>
    <w:rsid w:val="006105F4"/>
    <w:rsid w:val="00610A30"/>
    <w:rsid w:val="00611213"/>
    <w:rsid w:val="00611484"/>
    <w:rsid w:val="006115C7"/>
    <w:rsid w:val="00611B83"/>
    <w:rsid w:val="00611BEC"/>
    <w:rsid w:val="00611C52"/>
    <w:rsid w:val="00612486"/>
    <w:rsid w:val="006124D7"/>
    <w:rsid w:val="00612D70"/>
    <w:rsid w:val="00612E79"/>
    <w:rsid w:val="00613257"/>
    <w:rsid w:val="00613408"/>
    <w:rsid w:val="00613439"/>
    <w:rsid w:val="006135EE"/>
    <w:rsid w:val="00614344"/>
    <w:rsid w:val="006146C7"/>
    <w:rsid w:val="00614BB9"/>
    <w:rsid w:val="00614E55"/>
    <w:rsid w:val="00614E8E"/>
    <w:rsid w:val="00615262"/>
    <w:rsid w:val="006152C7"/>
    <w:rsid w:val="00615AAF"/>
    <w:rsid w:val="00615EBC"/>
    <w:rsid w:val="0061621C"/>
    <w:rsid w:val="00616242"/>
    <w:rsid w:val="00616351"/>
    <w:rsid w:val="006163D7"/>
    <w:rsid w:val="0061654A"/>
    <w:rsid w:val="006171DA"/>
    <w:rsid w:val="00617533"/>
    <w:rsid w:val="00617AA7"/>
    <w:rsid w:val="006207DA"/>
    <w:rsid w:val="00620A71"/>
    <w:rsid w:val="00620BB8"/>
    <w:rsid w:val="00620D80"/>
    <w:rsid w:val="00620E91"/>
    <w:rsid w:val="00622431"/>
    <w:rsid w:val="006225D2"/>
    <w:rsid w:val="00622B2B"/>
    <w:rsid w:val="006234A6"/>
    <w:rsid w:val="006235A9"/>
    <w:rsid w:val="006235FB"/>
    <w:rsid w:val="006237B7"/>
    <w:rsid w:val="00623DFD"/>
    <w:rsid w:val="00623F87"/>
    <w:rsid w:val="006244AC"/>
    <w:rsid w:val="00624D23"/>
    <w:rsid w:val="00624E70"/>
    <w:rsid w:val="00624F8F"/>
    <w:rsid w:val="00625051"/>
    <w:rsid w:val="0062506B"/>
    <w:rsid w:val="006251CF"/>
    <w:rsid w:val="006257A5"/>
    <w:rsid w:val="00625CD2"/>
    <w:rsid w:val="00625DA3"/>
    <w:rsid w:val="006260ED"/>
    <w:rsid w:val="006268BE"/>
    <w:rsid w:val="0062690A"/>
    <w:rsid w:val="00626F06"/>
    <w:rsid w:val="00627318"/>
    <w:rsid w:val="006276C5"/>
    <w:rsid w:val="006278C7"/>
    <w:rsid w:val="00630001"/>
    <w:rsid w:val="00630560"/>
    <w:rsid w:val="006311B3"/>
    <w:rsid w:val="00631435"/>
    <w:rsid w:val="00631A09"/>
    <w:rsid w:val="00631C79"/>
    <w:rsid w:val="00631D27"/>
    <w:rsid w:val="0063209B"/>
    <w:rsid w:val="0063213B"/>
    <w:rsid w:val="006323A4"/>
    <w:rsid w:val="00632831"/>
    <w:rsid w:val="0063284C"/>
    <w:rsid w:val="00632C35"/>
    <w:rsid w:val="006332FD"/>
    <w:rsid w:val="00633833"/>
    <w:rsid w:val="0063397D"/>
    <w:rsid w:val="00634E62"/>
    <w:rsid w:val="00635138"/>
    <w:rsid w:val="00635407"/>
    <w:rsid w:val="006358D5"/>
    <w:rsid w:val="00635AA5"/>
    <w:rsid w:val="00635B19"/>
    <w:rsid w:val="00635F6F"/>
    <w:rsid w:val="00636046"/>
    <w:rsid w:val="00636398"/>
    <w:rsid w:val="006368D3"/>
    <w:rsid w:val="0063693D"/>
    <w:rsid w:val="00636A5D"/>
    <w:rsid w:val="00636EA9"/>
    <w:rsid w:val="00637579"/>
    <w:rsid w:val="006377EC"/>
    <w:rsid w:val="00637986"/>
    <w:rsid w:val="00641144"/>
    <w:rsid w:val="0064151F"/>
    <w:rsid w:val="00641533"/>
    <w:rsid w:val="0064208D"/>
    <w:rsid w:val="006423D0"/>
    <w:rsid w:val="00642516"/>
    <w:rsid w:val="00642A0D"/>
    <w:rsid w:val="0064304C"/>
    <w:rsid w:val="00643475"/>
    <w:rsid w:val="00643745"/>
    <w:rsid w:val="00643844"/>
    <w:rsid w:val="0064396A"/>
    <w:rsid w:val="00643E1D"/>
    <w:rsid w:val="0064421E"/>
    <w:rsid w:val="006449DD"/>
    <w:rsid w:val="00644A4D"/>
    <w:rsid w:val="00644FF6"/>
    <w:rsid w:val="00645957"/>
    <w:rsid w:val="0064624E"/>
    <w:rsid w:val="006463E4"/>
    <w:rsid w:val="0064660B"/>
    <w:rsid w:val="00646851"/>
    <w:rsid w:val="00646A8E"/>
    <w:rsid w:val="00646ABE"/>
    <w:rsid w:val="00646D84"/>
    <w:rsid w:val="006471E5"/>
    <w:rsid w:val="0064755B"/>
    <w:rsid w:val="006477EC"/>
    <w:rsid w:val="00647AD5"/>
    <w:rsid w:val="006503A2"/>
    <w:rsid w:val="006504ED"/>
    <w:rsid w:val="0065091A"/>
    <w:rsid w:val="00650AB9"/>
    <w:rsid w:val="00650C8A"/>
    <w:rsid w:val="00651393"/>
    <w:rsid w:val="0065139F"/>
    <w:rsid w:val="00651CF0"/>
    <w:rsid w:val="006520E6"/>
    <w:rsid w:val="006523F3"/>
    <w:rsid w:val="006528F9"/>
    <w:rsid w:val="00652ACA"/>
    <w:rsid w:val="00652CDE"/>
    <w:rsid w:val="00652D18"/>
    <w:rsid w:val="00652DCB"/>
    <w:rsid w:val="0065373D"/>
    <w:rsid w:val="00653C79"/>
    <w:rsid w:val="00654C29"/>
    <w:rsid w:val="00654D99"/>
    <w:rsid w:val="00654EC2"/>
    <w:rsid w:val="00655733"/>
    <w:rsid w:val="00655A53"/>
    <w:rsid w:val="00655ACD"/>
    <w:rsid w:val="00655D83"/>
    <w:rsid w:val="00656451"/>
    <w:rsid w:val="006569A1"/>
    <w:rsid w:val="00656A92"/>
    <w:rsid w:val="00656AD6"/>
    <w:rsid w:val="00656DDE"/>
    <w:rsid w:val="00657079"/>
    <w:rsid w:val="006570D0"/>
    <w:rsid w:val="0066011D"/>
    <w:rsid w:val="006607C0"/>
    <w:rsid w:val="00660C08"/>
    <w:rsid w:val="00660E4C"/>
    <w:rsid w:val="00660ED5"/>
    <w:rsid w:val="006613A6"/>
    <w:rsid w:val="00661B31"/>
    <w:rsid w:val="00661B7F"/>
    <w:rsid w:val="006624A9"/>
    <w:rsid w:val="00662566"/>
    <w:rsid w:val="006627A2"/>
    <w:rsid w:val="006628D1"/>
    <w:rsid w:val="00663140"/>
    <w:rsid w:val="006633EB"/>
    <w:rsid w:val="006634E6"/>
    <w:rsid w:val="00663967"/>
    <w:rsid w:val="00663BE6"/>
    <w:rsid w:val="00663CE1"/>
    <w:rsid w:val="00663E77"/>
    <w:rsid w:val="0066415F"/>
    <w:rsid w:val="00664728"/>
    <w:rsid w:val="00664CC0"/>
    <w:rsid w:val="00664F5D"/>
    <w:rsid w:val="0066531E"/>
    <w:rsid w:val="0066547A"/>
    <w:rsid w:val="006655EE"/>
    <w:rsid w:val="006658C6"/>
    <w:rsid w:val="00665F83"/>
    <w:rsid w:val="0066634B"/>
    <w:rsid w:val="00666937"/>
    <w:rsid w:val="00666D72"/>
    <w:rsid w:val="006675F9"/>
    <w:rsid w:val="00667C1A"/>
    <w:rsid w:val="00667DDB"/>
    <w:rsid w:val="00667EE7"/>
    <w:rsid w:val="00670051"/>
    <w:rsid w:val="006703D3"/>
    <w:rsid w:val="00670433"/>
    <w:rsid w:val="00670794"/>
    <w:rsid w:val="0067086B"/>
    <w:rsid w:val="00670922"/>
    <w:rsid w:val="00670BE1"/>
    <w:rsid w:val="00670D7F"/>
    <w:rsid w:val="00670E0F"/>
    <w:rsid w:val="00671268"/>
    <w:rsid w:val="006712D7"/>
    <w:rsid w:val="0067195A"/>
    <w:rsid w:val="006719D8"/>
    <w:rsid w:val="00671D1C"/>
    <w:rsid w:val="0067218F"/>
    <w:rsid w:val="006725EA"/>
    <w:rsid w:val="006726E2"/>
    <w:rsid w:val="00672997"/>
    <w:rsid w:val="00672C03"/>
    <w:rsid w:val="00672CDD"/>
    <w:rsid w:val="006730B5"/>
    <w:rsid w:val="0067325A"/>
    <w:rsid w:val="00673914"/>
    <w:rsid w:val="00673AD4"/>
    <w:rsid w:val="00673BFE"/>
    <w:rsid w:val="00673C16"/>
    <w:rsid w:val="00673D2E"/>
    <w:rsid w:val="00673DBC"/>
    <w:rsid w:val="00673F9E"/>
    <w:rsid w:val="006741F2"/>
    <w:rsid w:val="00674351"/>
    <w:rsid w:val="00674492"/>
    <w:rsid w:val="0067496A"/>
    <w:rsid w:val="00674CC3"/>
    <w:rsid w:val="00674D01"/>
    <w:rsid w:val="00675778"/>
    <w:rsid w:val="00675C72"/>
    <w:rsid w:val="00675E86"/>
    <w:rsid w:val="00676012"/>
    <w:rsid w:val="006760C7"/>
    <w:rsid w:val="006760DC"/>
    <w:rsid w:val="006764A8"/>
    <w:rsid w:val="00676AF2"/>
    <w:rsid w:val="00676D43"/>
    <w:rsid w:val="00677166"/>
    <w:rsid w:val="006771F9"/>
    <w:rsid w:val="00677502"/>
    <w:rsid w:val="006776D7"/>
    <w:rsid w:val="00677A03"/>
    <w:rsid w:val="00677CC3"/>
    <w:rsid w:val="00677DE2"/>
    <w:rsid w:val="006802DE"/>
    <w:rsid w:val="0068034C"/>
    <w:rsid w:val="006804B5"/>
    <w:rsid w:val="00680944"/>
    <w:rsid w:val="006809F9"/>
    <w:rsid w:val="00681003"/>
    <w:rsid w:val="006816D6"/>
    <w:rsid w:val="006817C9"/>
    <w:rsid w:val="00681D82"/>
    <w:rsid w:val="006821F6"/>
    <w:rsid w:val="006826E7"/>
    <w:rsid w:val="00682B53"/>
    <w:rsid w:val="00682BA6"/>
    <w:rsid w:val="00683055"/>
    <w:rsid w:val="0068382B"/>
    <w:rsid w:val="00683ECE"/>
    <w:rsid w:val="00684085"/>
    <w:rsid w:val="00684906"/>
    <w:rsid w:val="00685143"/>
    <w:rsid w:val="00685295"/>
    <w:rsid w:val="00686FBB"/>
    <w:rsid w:val="00687004"/>
    <w:rsid w:val="00687888"/>
    <w:rsid w:val="00687A1F"/>
    <w:rsid w:val="00687C04"/>
    <w:rsid w:val="00687C5D"/>
    <w:rsid w:val="00687E2C"/>
    <w:rsid w:val="00690198"/>
    <w:rsid w:val="0069034D"/>
    <w:rsid w:val="0069075D"/>
    <w:rsid w:val="00690B70"/>
    <w:rsid w:val="00690CFB"/>
    <w:rsid w:val="00690EF4"/>
    <w:rsid w:val="00690F36"/>
    <w:rsid w:val="00690F89"/>
    <w:rsid w:val="006913A9"/>
    <w:rsid w:val="00691F27"/>
    <w:rsid w:val="00691F8C"/>
    <w:rsid w:val="00692B16"/>
    <w:rsid w:val="00692CBB"/>
    <w:rsid w:val="0069320D"/>
    <w:rsid w:val="00693409"/>
    <w:rsid w:val="006934F6"/>
    <w:rsid w:val="00693631"/>
    <w:rsid w:val="00693718"/>
    <w:rsid w:val="006939C3"/>
    <w:rsid w:val="00694738"/>
    <w:rsid w:val="00694BD1"/>
    <w:rsid w:val="00694D16"/>
    <w:rsid w:val="00694D5D"/>
    <w:rsid w:val="00694E29"/>
    <w:rsid w:val="00695381"/>
    <w:rsid w:val="006956D3"/>
    <w:rsid w:val="00695FC2"/>
    <w:rsid w:val="00696004"/>
    <w:rsid w:val="00696161"/>
    <w:rsid w:val="006961EC"/>
    <w:rsid w:val="0069661E"/>
    <w:rsid w:val="00696658"/>
    <w:rsid w:val="00696949"/>
    <w:rsid w:val="00696981"/>
    <w:rsid w:val="00697052"/>
    <w:rsid w:val="00697220"/>
    <w:rsid w:val="00697E22"/>
    <w:rsid w:val="00697F6B"/>
    <w:rsid w:val="006A0178"/>
    <w:rsid w:val="006A051F"/>
    <w:rsid w:val="006A08DC"/>
    <w:rsid w:val="006A0C1C"/>
    <w:rsid w:val="006A1460"/>
    <w:rsid w:val="006A19AA"/>
    <w:rsid w:val="006A241C"/>
    <w:rsid w:val="006A27D7"/>
    <w:rsid w:val="006A2E86"/>
    <w:rsid w:val="006A30AF"/>
    <w:rsid w:val="006A3D4A"/>
    <w:rsid w:val="006A40CB"/>
    <w:rsid w:val="006A438B"/>
    <w:rsid w:val="006A45CA"/>
    <w:rsid w:val="006A465B"/>
    <w:rsid w:val="006A46FB"/>
    <w:rsid w:val="006A4869"/>
    <w:rsid w:val="006A5086"/>
    <w:rsid w:val="006A5820"/>
    <w:rsid w:val="006A5C0C"/>
    <w:rsid w:val="006A5E28"/>
    <w:rsid w:val="006A6086"/>
    <w:rsid w:val="006A622B"/>
    <w:rsid w:val="006A62EB"/>
    <w:rsid w:val="006A697B"/>
    <w:rsid w:val="006A6D42"/>
    <w:rsid w:val="006A7026"/>
    <w:rsid w:val="006A7988"/>
    <w:rsid w:val="006A7AFF"/>
    <w:rsid w:val="006A7B71"/>
    <w:rsid w:val="006A7E9C"/>
    <w:rsid w:val="006B05E3"/>
    <w:rsid w:val="006B0659"/>
    <w:rsid w:val="006B06CD"/>
    <w:rsid w:val="006B08C9"/>
    <w:rsid w:val="006B09FB"/>
    <w:rsid w:val="006B123A"/>
    <w:rsid w:val="006B1816"/>
    <w:rsid w:val="006B18AF"/>
    <w:rsid w:val="006B2099"/>
    <w:rsid w:val="006B22D3"/>
    <w:rsid w:val="006B2507"/>
    <w:rsid w:val="006B2589"/>
    <w:rsid w:val="006B2AC7"/>
    <w:rsid w:val="006B2FD3"/>
    <w:rsid w:val="006B4091"/>
    <w:rsid w:val="006B4369"/>
    <w:rsid w:val="006B4449"/>
    <w:rsid w:val="006B4A96"/>
    <w:rsid w:val="006B4E18"/>
    <w:rsid w:val="006B4FFC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BC3"/>
    <w:rsid w:val="006B6D73"/>
    <w:rsid w:val="006C03B8"/>
    <w:rsid w:val="006C0F54"/>
    <w:rsid w:val="006C111A"/>
    <w:rsid w:val="006C1E64"/>
    <w:rsid w:val="006C1E6F"/>
    <w:rsid w:val="006C211C"/>
    <w:rsid w:val="006C2762"/>
    <w:rsid w:val="006C29A3"/>
    <w:rsid w:val="006C2BDD"/>
    <w:rsid w:val="006C34D0"/>
    <w:rsid w:val="006C3868"/>
    <w:rsid w:val="006C44C2"/>
    <w:rsid w:val="006C4F7B"/>
    <w:rsid w:val="006C5041"/>
    <w:rsid w:val="006C5678"/>
    <w:rsid w:val="006C58E6"/>
    <w:rsid w:val="006C5EC9"/>
    <w:rsid w:val="006C6059"/>
    <w:rsid w:val="006C6A40"/>
    <w:rsid w:val="006C6BE1"/>
    <w:rsid w:val="006C6D66"/>
    <w:rsid w:val="006C721D"/>
    <w:rsid w:val="006C7522"/>
    <w:rsid w:val="006C7770"/>
    <w:rsid w:val="006C777B"/>
    <w:rsid w:val="006C7A13"/>
    <w:rsid w:val="006C7A5D"/>
    <w:rsid w:val="006C7A66"/>
    <w:rsid w:val="006C7D8A"/>
    <w:rsid w:val="006D0363"/>
    <w:rsid w:val="006D0580"/>
    <w:rsid w:val="006D05B2"/>
    <w:rsid w:val="006D0EFE"/>
    <w:rsid w:val="006D109B"/>
    <w:rsid w:val="006D1875"/>
    <w:rsid w:val="006D1E00"/>
    <w:rsid w:val="006D250F"/>
    <w:rsid w:val="006D2A46"/>
    <w:rsid w:val="006D2B15"/>
    <w:rsid w:val="006D32B3"/>
    <w:rsid w:val="006D38CB"/>
    <w:rsid w:val="006D398D"/>
    <w:rsid w:val="006D3C59"/>
    <w:rsid w:val="006D4538"/>
    <w:rsid w:val="006D5103"/>
    <w:rsid w:val="006D56C8"/>
    <w:rsid w:val="006D571C"/>
    <w:rsid w:val="006D5D00"/>
    <w:rsid w:val="006D666D"/>
    <w:rsid w:val="006D67AD"/>
    <w:rsid w:val="006D6F08"/>
    <w:rsid w:val="006D70B1"/>
    <w:rsid w:val="006D7811"/>
    <w:rsid w:val="006D78CD"/>
    <w:rsid w:val="006D7FF7"/>
    <w:rsid w:val="006E062C"/>
    <w:rsid w:val="006E0A79"/>
    <w:rsid w:val="006E0AA2"/>
    <w:rsid w:val="006E0B24"/>
    <w:rsid w:val="006E16B3"/>
    <w:rsid w:val="006E1DC7"/>
    <w:rsid w:val="006E28B7"/>
    <w:rsid w:val="006E2915"/>
    <w:rsid w:val="006E2A1B"/>
    <w:rsid w:val="006E3310"/>
    <w:rsid w:val="006E387D"/>
    <w:rsid w:val="006E3CA9"/>
    <w:rsid w:val="006E4461"/>
    <w:rsid w:val="006E44B4"/>
    <w:rsid w:val="006E4A3B"/>
    <w:rsid w:val="006E4D4B"/>
    <w:rsid w:val="006E4E39"/>
    <w:rsid w:val="006E505D"/>
    <w:rsid w:val="006E565E"/>
    <w:rsid w:val="006E58B9"/>
    <w:rsid w:val="006E5F03"/>
    <w:rsid w:val="006E64B5"/>
    <w:rsid w:val="006E672D"/>
    <w:rsid w:val="006E673D"/>
    <w:rsid w:val="006E6EC0"/>
    <w:rsid w:val="006E7181"/>
    <w:rsid w:val="006E718D"/>
    <w:rsid w:val="006E71BA"/>
    <w:rsid w:val="006E794D"/>
    <w:rsid w:val="006E7B01"/>
    <w:rsid w:val="006E7BAD"/>
    <w:rsid w:val="006E7D3B"/>
    <w:rsid w:val="006E7E65"/>
    <w:rsid w:val="006F0B65"/>
    <w:rsid w:val="006F0CAD"/>
    <w:rsid w:val="006F0F57"/>
    <w:rsid w:val="006F11E7"/>
    <w:rsid w:val="006F1B70"/>
    <w:rsid w:val="006F1D3B"/>
    <w:rsid w:val="006F2087"/>
    <w:rsid w:val="006F2161"/>
    <w:rsid w:val="006F21BD"/>
    <w:rsid w:val="006F247F"/>
    <w:rsid w:val="006F3071"/>
    <w:rsid w:val="006F30F2"/>
    <w:rsid w:val="006F341D"/>
    <w:rsid w:val="006F3CDE"/>
    <w:rsid w:val="006F3F78"/>
    <w:rsid w:val="006F4000"/>
    <w:rsid w:val="006F4464"/>
    <w:rsid w:val="006F4665"/>
    <w:rsid w:val="006F4C4D"/>
    <w:rsid w:val="006F4E7C"/>
    <w:rsid w:val="006F58D4"/>
    <w:rsid w:val="006F61B4"/>
    <w:rsid w:val="006F6474"/>
    <w:rsid w:val="006F6D56"/>
    <w:rsid w:val="006F6D80"/>
    <w:rsid w:val="006F6E3B"/>
    <w:rsid w:val="006F6EB7"/>
    <w:rsid w:val="006F723E"/>
    <w:rsid w:val="006F7626"/>
    <w:rsid w:val="006F798A"/>
    <w:rsid w:val="00700018"/>
    <w:rsid w:val="007005EA"/>
    <w:rsid w:val="0070143F"/>
    <w:rsid w:val="00701DF3"/>
    <w:rsid w:val="0070225C"/>
    <w:rsid w:val="007025A1"/>
    <w:rsid w:val="00703183"/>
    <w:rsid w:val="0070346E"/>
    <w:rsid w:val="007035BD"/>
    <w:rsid w:val="00703AC3"/>
    <w:rsid w:val="00703F14"/>
    <w:rsid w:val="00704406"/>
    <w:rsid w:val="00704BF4"/>
    <w:rsid w:val="00704EDB"/>
    <w:rsid w:val="00704EEF"/>
    <w:rsid w:val="00705330"/>
    <w:rsid w:val="0070537F"/>
    <w:rsid w:val="00705480"/>
    <w:rsid w:val="00705753"/>
    <w:rsid w:val="00705E24"/>
    <w:rsid w:val="00706028"/>
    <w:rsid w:val="00706101"/>
    <w:rsid w:val="00706949"/>
    <w:rsid w:val="00706B33"/>
    <w:rsid w:val="00707072"/>
    <w:rsid w:val="00707706"/>
    <w:rsid w:val="00707D61"/>
    <w:rsid w:val="0071020A"/>
    <w:rsid w:val="00710387"/>
    <w:rsid w:val="00710CF6"/>
    <w:rsid w:val="0071161B"/>
    <w:rsid w:val="00712287"/>
    <w:rsid w:val="00712368"/>
    <w:rsid w:val="007123B6"/>
    <w:rsid w:val="00712772"/>
    <w:rsid w:val="00712E40"/>
    <w:rsid w:val="007131AE"/>
    <w:rsid w:val="0071368B"/>
    <w:rsid w:val="00713884"/>
    <w:rsid w:val="0071418B"/>
    <w:rsid w:val="007146AF"/>
    <w:rsid w:val="007148D3"/>
    <w:rsid w:val="007148FC"/>
    <w:rsid w:val="00714F41"/>
    <w:rsid w:val="00714F5E"/>
    <w:rsid w:val="00715B9A"/>
    <w:rsid w:val="00715E06"/>
    <w:rsid w:val="007161FB"/>
    <w:rsid w:val="007164CA"/>
    <w:rsid w:val="00716885"/>
    <w:rsid w:val="00716B15"/>
    <w:rsid w:val="00716B24"/>
    <w:rsid w:val="00716E9E"/>
    <w:rsid w:val="00717161"/>
    <w:rsid w:val="0071798B"/>
    <w:rsid w:val="00720105"/>
    <w:rsid w:val="00720376"/>
    <w:rsid w:val="007205B8"/>
    <w:rsid w:val="00720821"/>
    <w:rsid w:val="00720CA3"/>
    <w:rsid w:val="00721205"/>
    <w:rsid w:val="00721593"/>
    <w:rsid w:val="00721F27"/>
    <w:rsid w:val="0072247D"/>
    <w:rsid w:val="0072287F"/>
    <w:rsid w:val="007231E6"/>
    <w:rsid w:val="007234F6"/>
    <w:rsid w:val="007238BA"/>
    <w:rsid w:val="00723E34"/>
    <w:rsid w:val="00723E95"/>
    <w:rsid w:val="0072412F"/>
    <w:rsid w:val="00724B23"/>
    <w:rsid w:val="007254FE"/>
    <w:rsid w:val="0072566B"/>
    <w:rsid w:val="007263F4"/>
    <w:rsid w:val="0072640B"/>
    <w:rsid w:val="00726861"/>
    <w:rsid w:val="007269FA"/>
    <w:rsid w:val="00726A05"/>
    <w:rsid w:val="00726D8D"/>
    <w:rsid w:val="00726EA6"/>
    <w:rsid w:val="00726ED5"/>
    <w:rsid w:val="00727208"/>
    <w:rsid w:val="00727680"/>
    <w:rsid w:val="00727704"/>
    <w:rsid w:val="007303E9"/>
    <w:rsid w:val="00730A57"/>
    <w:rsid w:val="00730C3E"/>
    <w:rsid w:val="007313B3"/>
    <w:rsid w:val="00731475"/>
    <w:rsid w:val="00731676"/>
    <w:rsid w:val="0073224D"/>
    <w:rsid w:val="0073316A"/>
    <w:rsid w:val="00733273"/>
    <w:rsid w:val="0073341C"/>
    <w:rsid w:val="00733857"/>
    <w:rsid w:val="00733A72"/>
    <w:rsid w:val="007348B1"/>
    <w:rsid w:val="00734B23"/>
    <w:rsid w:val="00734FEE"/>
    <w:rsid w:val="0073531A"/>
    <w:rsid w:val="007353B8"/>
    <w:rsid w:val="007358B2"/>
    <w:rsid w:val="007358E9"/>
    <w:rsid w:val="00735AD3"/>
    <w:rsid w:val="00736071"/>
    <w:rsid w:val="007362A6"/>
    <w:rsid w:val="00736690"/>
    <w:rsid w:val="007367B8"/>
    <w:rsid w:val="00736A73"/>
    <w:rsid w:val="00736BA1"/>
    <w:rsid w:val="00736D7D"/>
    <w:rsid w:val="00737202"/>
    <w:rsid w:val="00737503"/>
    <w:rsid w:val="00737808"/>
    <w:rsid w:val="00737B9C"/>
    <w:rsid w:val="00737D98"/>
    <w:rsid w:val="00740344"/>
    <w:rsid w:val="00740467"/>
    <w:rsid w:val="00740492"/>
    <w:rsid w:val="00740583"/>
    <w:rsid w:val="00740E58"/>
    <w:rsid w:val="00740EB7"/>
    <w:rsid w:val="00741508"/>
    <w:rsid w:val="00741603"/>
    <w:rsid w:val="0074198E"/>
    <w:rsid w:val="00741B83"/>
    <w:rsid w:val="00741C68"/>
    <w:rsid w:val="00742612"/>
    <w:rsid w:val="007429ED"/>
    <w:rsid w:val="00742E3D"/>
    <w:rsid w:val="00743018"/>
    <w:rsid w:val="00743275"/>
    <w:rsid w:val="00743344"/>
    <w:rsid w:val="0074405B"/>
    <w:rsid w:val="00744142"/>
    <w:rsid w:val="007445A0"/>
    <w:rsid w:val="007449F5"/>
    <w:rsid w:val="00744B4E"/>
    <w:rsid w:val="00744ECC"/>
    <w:rsid w:val="00744FE4"/>
    <w:rsid w:val="0074524B"/>
    <w:rsid w:val="007460A0"/>
    <w:rsid w:val="007465C7"/>
    <w:rsid w:val="00747751"/>
    <w:rsid w:val="00747987"/>
    <w:rsid w:val="007479D6"/>
    <w:rsid w:val="00747B4D"/>
    <w:rsid w:val="00747D8B"/>
    <w:rsid w:val="00750580"/>
    <w:rsid w:val="00750AA2"/>
    <w:rsid w:val="00750AC0"/>
    <w:rsid w:val="00750D66"/>
    <w:rsid w:val="00751228"/>
    <w:rsid w:val="0075144D"/>
    <w:rsid w:val="00751C66"/>
    <w:rsid w:val="007523FB"/>
    <w:rsid w:val="00752B4E"/>
    <w:rsid w:val="00752BD4"/>
    <w:rsid w:val="00752D1A"/>
    <w:rsid w:val="00752E6F"/>
    <w:rsid w:val="007535D6"/>
    <w:rsid w:val="00753BB4"/>
    <w:rsid w:val="00753C52"/>
    <w:rsid w:val="00753CAE"/>
    <w:rsid w:val="0075480F"/>
    <w:rsid w:val="007549B9"/>
    <w:rsid w:val="007549FC"/>
    <w:rsid w:val="00754B39"/>
    <w:rsid w:val="00754B9B"/>
    <w:rsid w:val="00754F7F"/>
    <w:rsid w:val="0075548A"/>
    <w:rsid w:val="007554BD"/>
    <w:rsid w:val="00756BA2"/>
    <w:rsid w:val="00756F96"/>
    <w:rsid w:val="007571E1"/>
    <w:rsid w:val="007574C1"/>
    <w:rsid w:val="00757582"/>
    <w:rsid w:val="00757609"/>
    <w:rsid w:val="00757D7E"/>
    <w:rsid w:val="007601E4"/>
    <w:rsid w:val="007604B2"/>
    <w:rsid w:val="007605C7"/>
    <w:rsid w:val="0076075B"/>
    <w:rsid w:val="00760C75"/>
    <w:rsid w:val="00760C84"/>
    <w:rsid w:val="007611BE"/>
    <w:rsid w:val="00761208"/>
    <w:rsid w:val="00761C13"/>
    <w:rsid w:val="0076210E"/>
    <w:rsid w:val="00762510"/>
    <w:rsid w:val="00762BE6"/>
    <w:rsid w:val="00762C34"/>
    <w:rsid w:val="0076336C"/>
    <w:rsid w:val="00763989"/>
    <w:rsid w:val="00763B60"/>
    <w:rsid w:val="00763B75"/>
    <w:rsid w:val="007644C4"/>
    <w:rsid w:val="00764565"/>
    <w:rsid w:val="007647AE"/>
    <w:rsid w:val="00764B17"/>
    <w:rsid w:val="00765281"/>
    <w:rsid w:val="007653AC"/>
    <w:rsid w:val="00765718"/>
    <w:rsid w:val="00765787"/>
    <w:rsid w:val="0076599C"/>
    <w:rsid w:val="0076609C"/>
    <w:rsid w:val="00766BAD"/>
    <w:rsid w:val="00766BDC"/>
    <w:rsid w:val="00766D5E"/>
    <w:rsid w:val="0076703F"/>
    <w:rsid w:val="00767205"/>
    <w:rsid w:val="007673D4"/>
    <w:rsid w:val="007674FF"/>
    <w:rsid w:val="00767A0C"/>
    <w:rsid w:val="00767EB6"/>
    <w:rsid w:val="007700A0"/>
    <w:rsid w:val="00770361"/>
    <w:rsid w:val="007704A9"/>
    <w:rsid w:val="00770993"/>
    <w:rsid w:val="00770AE2"/>
    <w:rsid w:val="00770EC5"/>
    <w:rsid w:val="00770FA8"/>
    <w:rsid w:val="00771531"/>
    <w:rsid w:val="007716C3"/>
    <w:rsid w:val="007723F3"/>
    <w:rsid w:val="0077250B"/>
    <w:rsid w:val="00772C01"/>
    <w:rsid w:val="007730BD"/>
    <w:rsid w:val="007736C7"/>
    <w:rsid w:val="00773BAA"/>
    <w:rsid w:val="00773CC0"/>
    <w:rsid w:val="00774124"/>
    <w:rsid w:val="007743D1"/>
    <w:rsid w:val="007744CC"/>
    <w:rsid w:val="00774653"/>
    <w:rsid w:val="00775214"/>
    <w:rsid w:val="00775349"/>
    <w:rsid w:val="00775539"/>
    <w:rsid w:val="007755F2"/>
    <w:rsid w:val="00775768"/>
    <w:rsid w:val="00775838"/>
    <w:rsid w:val="00775BC4"/>
    <w:rsid w:val="00775C76"/>
    <w:rsid w:val="00775E4F"/>
    <w:rsid w:val="00775FE6"/>
    <w:rsid w:val="00776391"/>
    <w:rsid w:val="007763FF"/>
    <w:rsid w:val="0077682A"/>
    <w:rsid w:val="00776971"/>
    <w:rsid w:val="00776A4D"/>
    <w:rsid w:val="00777025"/>
    <w:rsid w:val="00777127"/>
    <w:rsid w:val="00777149"/>
    <w:rsid w:val="0077720F"/>
    <w:rsid w:val="00777A3D"/>
    <w:rsid w:val="00777E28"/>
    <w:rsid w:val="0078028E"/>
    <w:rsid w:val="00780339"/>
    <w:rsid w:val="00780466"/>
    <w:rsid w:val="007804ED"/>
    <w:rsid w:val="007804FF"/>
    <w:rsid w:val="00780917"/>
    <w:rsid w:val="00780AE9"/>
    <w:rsid w:val="007815CA"/>
    <w:rsid w:val="0078177E"/>
    <w:rsid w:val="00781F92"/>
    <w:rsid w:val="00782202"/>
    <w:rsid w:val="0078242F"/>
    <w:rsid w:val="007826A1"/>
    <w:rsid w:val="00782B5C"/>
    <w:rsid w:val="00782F19"/>
    <w:rsid w:val="00783007"/>
    <w:rsid w:val="0078304C"/>
    <w:rsid w:val="00783673"/>
    <w:rsid w:val="00783800"/>
    <w:rsid w:val="00783924"/>
    <w:rsid w:val="00783E9E"/>
    <w:rsid w:val="00783F35"/>
    <w:rsid w:val="007843A9"/>
    <w:rsid w:val="007844D4"/>
    <w:rsid w:val="007847D8"/>
    <w:rsid w:val="00784CED"/>
    <w:rsid w:val="00785149"/>
    <w:rsid w:val="00785342"/>
    <w:rsid w:val="00785490"/>
    <w:rsid w:val="007857E7"/>
    <w:rsid w:val="00786776"/>
    <w:rsid w:val="00786810"/>
    <w:rsid w:val="00786C56"/>
    <w:rsid w:val="00787234"/>
    <w:rsid w:val="00787D3A"/>
    <w:rsid w:val="00787F16"/>
    <w:rsid w:val="00790084"/>
    <w:rsid w:val="00790829"/>
    <w:rsid w:val="00790B78"/>
    <w:rsid w:val="00790F85"/>
    <w:rsid w:val="0079133E"/>
    <w:rsid w:val="007913AC"/>
    <w:rsid w:val="00791A67"/>
    <w:rsid w:val="00791CE4"/>
    <w:rsid w:val="00791F6C"/>
    <w:rsid w:val="007923BA"/>
    <w:rsid w:val="007925EA"/>
    <w:rsid w:val="00792E06"/>
    <w:rsid w:val="00792F1C"/>
    <w:rsid w:val="0079311B"/>
    <w:rsid w:val="0079348D"/>
    <w:rsid w:val="007937E0"/>
    <w:rsid w:val="007939AF"/>
    <w:rsid w:val="00793CD8"/>
    <w:rsid w:val="00793EEA"/>
    <w:rsid w:val="0079419B"/>
    <w:rsid w:val="00794D90"/>
    <w:rsid w:val="00795238"/>
    <w:rsid w:val="00795391"/>
    <w:rsid w:val="00795C92"/>
    <w:rsid w:val="00796231"/>
    <w:rsid w:val="00797325"/>
    <w:rsid w:val="007974C6"/>
    <w:rsid w:val="007A000A"/>
    <w:rsid w:val="007A00BD"/>
    <w:rsid w:val="007A01E6"/>
    <w:rsid w:val="007A036E"/>
    <w:rsid w:val="007A0641"/>
    <w:rsid w:val="007A083D"/>
    <w:rsid w:val="007A0B13"/>
    <w:rsid w:val="007A0FED"/>
    <w:rsid w:val="007A1499"/>
    <w:rsid w:val="007A1520"/>
    <w:rsid w:val="007A170A"/>
    <w:rsid w:val="007A18AB"/>
    <w:rsid w:val="007A1CAA"/>
    <w:rsid w:val="007A1CB3"/>
    <w:rsid w:val="007A28BA"/>
    <w:rsid w:val="007A2FC3"/>
    <w:rsid w:val="007A306F"/>
    <w:rsid w:val="007A3A3A"/>
    <w:rsid w:val="007A3FE1"/>
    <w:rsid w:val="007A4031"/>
    <w:rsid w:val="007A43A6"/>
    <w:rsid w:val="007A4434"/>
    <w:rsid w:val="007A48CA"/>
    <w:rsid w:val="007A50E7"/>
    <w:rsid w:val="007A5345"/>
    <w:rsid w:val="007A554B"/>
    <w:rsid w:val="007A58A6"/>
    <w:rsid w:val="007A5C78"/>
    <w:rsid w:val="007A68E4"/>
    <w:rsid w:val="007A6A61"/>
    <w:rsid w:val="007A6BD1"/>
    <w:rsid w:val="007A6CF4"/>
    <w:rsid w:val="007A6EDF"/>
    <w:rsid w:val="007A6EED"/>
    <w:rsid w:val="007A7235"/>
    <w:rsid w:val="007A724F"/>
    <w:rsid w:val="007A7495"/>
    <w:rsid w:val="007B0B4F"/>
    <w:rsid w:val="007B0D36"/>
    <w:rsid w:val="007B10ED"/>
    <w:rsid w:val="007B138E"/>
    <w:rsid w:val="007B1790"/>
    <w:rsid w:val="007B1BFF"/>
    <w:rsid w:val="007B1E84"/>
    <w:rsid w:val="007B1F50"/>
    <w:rsid w:val="007B2640"/>
    <w:rsid w:val="007B2A56"/>
    <w:rsid w:val="007B2F2E"/>
    <w:rsid w:val="007B3900"/>
    <w:rsid w:val="007B3B6D"/>
    <w:rsid w:val="007B3C03"/>
    <w:rsid w:val="007B3D2D"/>
    <w:rsid w:val="007B3DDF"/>
    <w:rsid w:val="007B45FE"/>
    <w:rsid w:val="007B485B"/>
    <w:rsid w:val="007B50AE"/>
    <w:rsid w:val="007B51DF"/>
    <w:rsid w:val="007B55A6"/>
    <w:rsid w:val="007B5ACB"/>
    <w:rsid w:val="007B5B9A"/>
    <w:rsid w:val="007B5E0E"/>
    <w:rsid w:val="007B6363"/>
    <w:rsid w:val="007C003C"/>
    <w:rsid w:val="007C01F4"/>
    <w:rsid w:val="007C05DD"/>
    <w:rsid w:val="007C07A3"/>
    <w:rsid w:val="007C0A75"/>
    <w:rsid w:val="007C0DE3"/>
    <w:rsid w:val="007C1010"/>
    <w:rsid w:val="007C16FF"/>
    <w:rsid w:val="007C1C0A"/>
    <w:rsid w:val="007C1CDC"/>
    <w:rsid w:val="007C22CC"/>
    <w:rsid w:val="007C2F4B"/>
    <w:rsid w:val="007C2F9D"/>
    <w:rsid w:val="007C342A"/>
    <w:rsid w:val="007C3BC8"/>
    <w:rsid w:val="007C3D18"/>
    <w:rsid w:val="007C4006"/>
    <w:rsid w:val="007C40D0"/>
    <w:rsid w:val="007C4717"/>
    <w:rsid w:val="007C4C39"/>
    <w:rsid w:val="007C528D"/>
    <w:rsid w:val="007C5B4C"/>
    <w:rsid w:val="007C5CA0"/>
    <w:rsid w:val="007C60BF"/>
    <w:rsid w:val="007C630C"/>
    <w:rsid w:val="007C66D7"/>
    <w:rsid w:val="007C6A07"/>
    <w:rsid w:val="007C6BAA"/>
    <w:rsid w:val="007C6F89"/>
    <w:rsid w:val="007C728E"/>
    <w:rsid w:val="007C7516"/>
    <w:rsid w:val="007C75A1"/>
    <w:rsid w:val="007C75E9"/>
    <w:rsid w:val="007C77A5"/>
    <w:rsid w:val="007C7875"/>
    <w:rsid w:val="007D04E5"/>
    <w:rsid w:val="007D1067"/>
    <w:rsid w:val="007D1131"/>
    <w:rsid w:val="007D1182"/>
    <w:rsid w:val="007D1309"/>
    <w:rsid w:val="007D1633"/>
    <w:rsid w:val="007D1B7A"/>
    <w:rsid w:val="007D25E8"/>
    <w:rsid w:val="007D278C"/>
    <w:rsid w:val="007D284D"/>
    <w:rsid w:val="007D292F"/>
    <w:rsid w:val="007D29A3"/>
    <w:rsid w:val="007D2ADE"/>
    <w:rsid w:val="007D3889"/>
    <w:rsid w:val="007D3941"/>
    <w:rsid w:val="007D39D5"/>
    <w:rsid w:val="007D3AD2"/>
    <w:rsid w:val="007D3FDF"/>
    <w:rsid w:val="007D424B"/>
    <w:rsid w:val="007D451E"/>
    <w:rsid w:val="007D4DF3"/>
    <w:rsid w:val="007D511C"/>
    <w:rsid w:val="007D5299"/>
    <w:rsid w:val="007D57A1"/>
    <w:rsid w:val="007D5901"/>
    <w:rsid w:val="007D5A7D"/>
    <w:rsid w:val="007D5CF4"/>
    <w:rsid w:val="007D5D88"/>
    <w:rsid w:val="007D5FFB"/>
    <w:rsid w:val="007D65B6"/>
    <w:rsid w:val="007D65C4"/>
    <w:rsid w:val="007D7184"/>
    <w:rsid w:val="007D73BE"/>
    <w:rsid w:val="007D7526"/>
    <w:rsid w:val="007D769B"/>
    <w:rsid w:val="007D786D"/>
    <w:rsid w:val="007D7AE0"/>
    <w:rsid w:val="007E050B"/>
    <w:rsid w:val="007E0706"/>
    <w:rsid w:val="007E082B"/>
    <w:rsid w:val="007E0A1A"/>
    <w:rsid w:val="007E0D54"/>
    <w:rsid w:val="007E0DF4"/>
    <w:rsid w:val="007E0FB1"/>
    <w:rsid w:val="007E10A0"/>
    <w:rsid w:val="007E152C"/>
    <w:rsid w:val="007E16B6"/>
    <w:rsid w:val="007E1AC3"/>
    <w:rsid w:val="007E1BBA"/>
    <w:rsid w:val="007E1DC3"/>
    <w:rsid w:val="007E1DCF"/>
    <w:rsid w:val="007E1F8D"/>
    <w:rsid w:val="007E28CE"/>
    <w:rsid w:val="007E29AD"/>
    <w:rsid w:val="007E2F22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4A8D"/>
    <w:rsid w:val="007E505B"/>
    <w:rsid w:val="007E5098"/>
    <w:rsid w:val="007E55D7"/>
    <w:rsid w:val="007E5B37"/>
    <w:rsid w:val="007E5FE8"/>
    <w:rsid w:val="007E63AB"/>
    <w:rsid w:val="007E68CB"/>
    <w:rsid w:val="007E6BD5"/>
    <w:rsid w:val="007E6F0D"/>
    <w:rsid w:val="007E7091"/>
    <w:rsid w:val="007E70AF"/>
    <w:rsid w:val="007E7405"/>
    <w:rsid w:val="007E7C33"/>
    <w:rsid w:val="007E7CAD"/>
    <w:rsid w:val="007F0115"/>
    <w:rsid w:val="007F020B"/>
    <w:rsid w:val="007F02CC"/>
    <w:rsid w:val="007F032E"/>
    <w:rsid w:val="007F03C3"/>
    <w:rsid w:val="007F0790"/>
    <w:rsid w:val="007F0A6C"/>
    <w:rsid w:val="007F0C73"/>
    <w:rsid w:val="007F1359"/>
    <w:rsid w:val="007F226A"/>
    <w:rsid w:val="007F264E"/>
    <w:rsid w:val="007F26F1"/>
    <w:rsid w:val="007F28A1"/>
    <w:rsid w:val="007F2EF9"/>
    <w:rsid w:val="007F2F0A"/>
    <w:rsid w:val="007F3115"/>
    <w:rsid w:val="007F3552"/>
    <w:rsid w:val="007F3638"/>
    <w:rsid w:val="007F4F0D"/>
    <w:rsid w:val="007F5008"/>
    <w:rsid w:val="007F516A"/>
    <w:rsid w:val="007F525E"/>
    <w:rsid w:val="007F53F6"/>
    <w:rsid w:val="007F5515"/>
    <w:rsid w:val="007F59C3"/>
    <w:rsid w:val="007F5EA2"/>
    <w:rsid w:val="007F611B"/>
    <w:rsid w:val="007F64E9"/>
    <w:rsid w:val="007F6759"/>
    <w:rsid w:val="007F7487"/>
    <w:rsid w:val="007F7583"/>
    <w:rsid w:val="007F7868"/>
    <w:rsid w:val="007F7CEB"/>
    <w:rsid w:val="0080049D"/>
    <w:rsid w:val="00800E42"/>
    <w:rsid w:val="008010CE"/>
    <w:rsid w:val="0080116A"/>
    <w:rsid w:val="008011D8"/>
    <w:rsid w:val="0080189C"/>
    <w:rsid w:val="00801FE5"/>
    <w:rsid w:val="008021D3"/>
    <w:rsid w:val="0080235B"/>
    <w:rsid w:val="008026D8"/>
    <w:rsid w:val="00802AE8"/>
    <w:rsid w:val="00802C68"/>
    <w:rsid w:val="00802DCA"/>
    <w:rsid w:val="00802EE2"/>
    <w:rsid w:val="00802F8D"/>
    <w:rsid w:val="008034B1"/>
    <w:rsid w:val="0080364F"/>
    <w:rsid w:val="008036DF"/>
    <w:rsid w:val="00803826"/>
    <w:rsid w:val="00803B8A"/>
    <w:rsid w:val="00803BC4"/>
    <w:rsid w:val="00803FAE"/>
    <w:rsid w:val="008045F2"/>
    <w:rsid w:val="00804C01"/>
    <w:rsid w:val="00805150"/>
    <w:rsid w:val="0080591C"/>
    <w:rsid w:val="00805D13"/>
    <w:rsid w:val="00805E26"/>
    <w:rsid w:val="00805F4C"/>
    <w:rsid w:val="0080605F"/>
    <w:rsid w:val="008070A9"/>
    <w:rsid w:val="00807434"/>
    <w:rsid w:val="0080762E"/>
    <w:rsid w:val="00807786"/>
    <w:rsid w:val="0080791D"/>
    <w:rsid w:val="00810069"/>
    <w:rsid w:val="0081055B"/>
    <w:rsid w:val="00810578"/>
    <w:rsid w:val="008105D3"/>
    <w:rsid w:val="00810AB0"/>
    <w:rsid w:val="00811159"/>
    <w:rsid w:val="00811425"/>
    <w:rsid w:val="0081148C"/>
    <w:rsid w:val="008114BE"/>
    <w:rsid w:val="00811505"/>
    <w:rsid w:val="00811754"/>
    <w:rsid w:val="00811970"/>
    <w:rsid w:val="00811ABB"/>
    <w:rsid w:val="00811FCB"/>
    <w:rsid w:val="008125E6"/>
    <w:rsid w:val="0081268E"/>
    <w:rsid w:val="008138C6"/>
    <w:rsid w:val="00813F58"/>
    <w:rsid w:val="008144B9"/>
    <w:rsid w:val="0081476A"/>
    <w:rsid w:val="00815726"/>
    <w:rsid w:val="008158D6"/>
    <w:rsid w:val="00815CCD"/>
    <w:rsid w:val="0081606D"/>
    <w:rsid w:val="00816292"/>
    <w:rsid w:val="00816796"/>
    <w:rsid w:val="008170C4"/>
    <w:rsid w:val="00817196"/>
    <w:rsid w:val="00817DD8"/>
    <w:rsid w:val="00817EDE"/>
    <w:rsid w:val="00817F38"/>
    <w:rsid w:val="008203E9"/>
    <w:rsid w:val="00820DE3"/>
    <w:rsid w:val="00821796"/>
    <w:rsid w:val="00821D89"/>
    <w:rsid w:val="00822808"/>
    <w:rsid w:val="00822943"/>
    <w:rsid w:val="00822A7A"/>
    <w:rsid w:val="00822B47"/>
    <w:rsid w:val="00822FDE"/>
    <w:rsid w:val="00823016"/>
    <w:rsid w:val="00823081"/>
    <w:rsid w:val="00823345"/>
    <w:rsid w:val="008235A4"/>
    <w:rsid w:val="008235DB"/>
    <w:rsid w:val="0082384C"/>
    <w:rsid w:val="00823AB5"/>
    <w:rsid w:val="00823CC7"/>
    <w:rsid w:val="00823CF3"/>
    <w:rsid w:val="00823E77"/>
    <w:rsid w:val="008241B1"/>
    <w:rsid w:val="008242F9"/>
    <w:rsid w:val="0082444C"/>
    <w:rsid w:val="008244E2"/>
    <w:rsid w:val="008248D1"/>
    <w:rsid w:val="00824AB4"/>
    <w:rsid w:val="00824B72"/>
    <w:rsid w:val="00824F6D"/>
    <w:rsid w:val="008251BB"/>
    <w:rsid w:val="00825207"/>
    <w:rsid w:val="0082543A"/>
    <w:rsid w:val="008255D5"/>
    <w:rsid w:val="00825774"/>
    <w:rsid w:val="0082587E"/>
    <w:rsid w:val="00825C42"/>
    <w:rsid w:val="00825C57"/>
    <w:rsid w:val="00825D19"/>
    <w:rsid w:val="00825D25"/>
    <w:rsid w:val="00826120"/>
    <w:rsid w:val="0082631B"/>
    <w:rsid w:val="0082646A"/>
    <w:rsid w:val="0082674D"/>
    <w:rsid w:val="00826750"/>
    <w:rsid w:val="00826B7E"/>
    <w:rsid w:val="00826FA0"/>
    <w:rsid w:val="0082742F"/>
    <w:rsid w:val="00827D6F"/>
    <w:rsid w:val="00827E1A"/>
    <w:rsid w:val="00830310"/>
    <w:rsid w:val="00830AFC"/>
    <w:rsid w:val="008311F3"/>
    <w:rsid w:val="0083120F"/>
    <w:rsid w:val="00831210"/>
    <w:rsid w:val="00831C5F"/>
    <w:rsid w:val="008327F5"/>
    <w:rsid w:val="00832D13"/>
    <w:rsid w:val="00833271"/>
    <w:rsid w:val="008332A9"/>
    <w:rsid w:val="00833614"/>
    <w:rsid w:val="00833F66"/>
    <w:rsid w:val="00834042"/>
    <w:rsid w:val="00834282"/>
    <w:rsid w:val="008345C9"/>
    <w:rsid w:val="00834612"/>
    <w:rsid w:val="00834D48"/>
    <w:rsid w:val="008353E4"/>
    <w:rsid w:val="008355C9"/>
    <w:rsid w:val="008365CB"/>
    <w:rsid w:val="00837217"/>
    <w:rsid w:val="0083765F"/>
    <w:rsid w:val="008376AC"/>
    <w:rsid w:val="00840001"/>
    <w:rsid w:val="0084017A"/>
    <w:rsid w:val="00840267"/>
    <w:rsid w:val="00840490"/>
    <w:rsid w:val="0084116C"/>
    <w:rsid w:val="00841293"/>
    <w:rsid w:val="008413FE"/>
    <w:rsid w:val="00841469"/>
    <w:rsid w:val="00841611"/>
    <w:rsid w:val="00841CB3"/>
    <w:rsid w:val="00841DCC"/>
    <w:rsid w:val="00842451"/>
    <w:rsid w:val="008427E0"/>
    <w:rsid w:val="00842B7E"/>
    <w:rsid w:val="00842CD4"/>
    <w:rsid w:val="008434EA"/>
    <w:rsid w:val="00843969"/>
    <w:rsid w:val="00843C72"/>
    <w:rsid w:val="00844306"/>
    <w:rsid w:val="00844331"/>
    <w:rsid w:val="00844341"/>
    <w:rsid w:val="008444E8"/>
    <w:rsid w:val="0084498D"/>
    <w:rsid w:val="00844E80"/>
    <w:rsid w:val="008450C2"/>
    <w:rsid w:val="00845134"/>
    <w:rsid w:val="008452BA"/>
    <w:rsid w:val="008452F0"/>
    <w:rsid w:val="0084569C"/>
    <w:rsid w:val="00845778"/>
    <w:rsid w:val="00845BE0"/>
    <w:rsid w:val="008463D1"/>
    <w:rsid w:val="00846834"/>
    <w:rsid w:val="008469CE"/>
    <w:rsid w:val="00846B16"/>
    <w:rsid w:val="00846C44"/>
    <w:rsid w:val="00846FE7"/>
    <w:rsid w:val="00847403"/>
    <w:rsid w:val="00847826"/>
    <w:rsid w:val="00847ACF"/>
    <w:rsid w:val="00847FC4"/>
    <w:rsid w:val="00850135"/>
    <w:rsid w:val="008503EC"/>
    <w:rsid w:val="00850415"/>
    <w:rsid w:val="008504A2"/>
    <w:rsid w:val="008504EF"/>
    <w:rsid w:val="00850CEC"/>
    <w:rsid w:val="00850E9E"/>
    <w:rsid w:val="00851271"/>
    <w:rsid w:val="00851857"/>
    <w:rsid w:val="00851B85"/>
    <w:rsid w:val="00852105"/>
    <w:rsid w:val="0085247B"/>
    <w:rsid w:val="00852A7A"/>
    <w:rsid w:val="008530B9"/>
    <w:rsid w:val="008537F6"/>
    <w:rsid w:val="00854096"/>
    <w:rsid w:val="00854192"/>
    <w:rsid w:val="00854B3A"/>
    <w:rsid w:val="00855482"/>
    <w:rsid w:val="008554AC"/>
    <w:rsid w:val="00855931"/>
    <w:rsid w:val="00855C7E"/>
    <w:rsid w:val="00855D9D"/>
    <w:rsid w:val="008561F9"/>
    <w:rsid w:val="008564D2"/>
    <w:rsid w:val="008565C1"/>
    <w:rsid w:val="00856911"/>
    <w:rsid w:val="00856A04"/>
    <w:rsid w:val="008573E8"/>
    <w:rsid w:val="008577A4"/>
    <w:rsid w:val="00857C02"/>
    <w:rsid w:val="00857C84"/>
    <w:rsid w:val="00860458"/>
    <w:rsid w:val="0086078F"/>
    <w:rsid w:val="008608FA"/>
    <w:rsid w:val="00860D20"/>
    <w:rsid w:val="0086124D"/>
    <w:rsid w:val="008616B5"/>
    <w:rsid w:val="008617E7"/>
    <w:rsid w:val="00861E09"/>
    <w:rsid w:val="00862636"/>
    <w:rsid w:val="0086275C"/>
    <w:rsid w:val="0086281C"/>
    <w:rsid w:val="008628C0"/>
    <w:rsid w:val="008628C1"/>
    <w:rsid w:val="00862AE1"/>
    <w:rsid w:val="00862EB3"/>
    <w:rsid w:val="008641D2"/>
    <w:rsid w:val="0086479B"/>
    <w:rsid w:val="008648D5"/>
    <w:rsid w:val="00865044"/>
    <w:rsid w:val="00865151"/>
    <w:rsid w:val="0086540F"/>
    <w:rsid w:val="008655D3"/>
    <w:rsid w:val="00865698"/>
    <w:rsid w:val="00865ABE"/>
    <w:rsid w:val="00865EFB"/>
    <w:rsid w:val="00866552"/>
    <w:rsid w:val="008665E4"/>
    <w:rsid w:val="00866E82"/>
    <w:rsid w:val="0086740A"/>
    <w:rsid w:val="0086758D"/>
    <w:rsid w:val="008677FD"/>
    <w:rsid w:val="00867C7D"/>
    <w:rsid w:val="00867F9A"/>
    <w:rsid w:val="00867FB7"/>
    <w:rsid w:val="00870124"/>
    <w:rsid w:val="008703CD"/>
    <w:rsid w:val="008706D4"/>
    <w:rsid w:val="00870940"/>
    <w:rsid w:val="00870BD1"/>
    <w:rsid w:val="00870F8A"/>
    <w:rsid w:val="00871275"/>
    <w:rsid w:val="008714B1"/>
    <w:rsid w:val="008719A4"/>
    <w:rsid w:val="00871D23"/>
    <w:rsid w:val="00871E70"/>
    <w:rsid w:val="0087207E"/>
    <w:rsid w:val="00872706"/>
    <w:rsid w:val="00872904"/>
    <w:rsid w:val="00872931"/>
    <w:rsid w:val="00872AFD"/>
    <w:rsid w:val="008730B0"/>
    <w:rsid w:val="00873528"/>
    <w:rsid w:val="008735E6"/>
    <w:rsid w:val="00873C26"/>
    <w:rsid w:val="008741EB"/>
    <w:rsid w:val="00874312"/>
    <w:rsid w:val="0087437C"/>
    <w:rsid w:val="00875CD7"/>
    <w:rsid w:val="00875FA2"/>
    <w:rsid w:val="00876129"/>
    <w:rsid w:val="0087646B"/>
    <w:rsid w:val="00876575"/>
    <w:rsid w:val="00876862"/>
    <w:rsid w:val="008768B6"/>
    <w:rsid w:val="00876B4D"/>
    <w:rsid w:val="00876BEB"/>
    <w:rsid w:val="0087703F"/>
    <w:rsid w:val="008770B8"/>
    <w:rsid w:val="00877942"/>
    <w:rsid w:val="00877B25"/>
    <w:rsid w:val="00877F18"/>
    <w:rsid w:val="0088016B"/>
    <w:rsid w:val="008803CA"/>
    <w:rsid w:val="00880811"/>
    <w:rsid w:val="00880B43"/>
    <w:rsid w:val="00880D3E"/>
    <w:rsid w:val="008810C0"/>
    <w:rsid w:val="0088125D"/>
    <w:rsid w:val="00881A78"/>
    <w:rsid w:val="0088288E"/>
    <w:rsid w:val="00882977"/>
    <w:rsid w:val="00883004"/>
    <w:rsid w:val="00883273"/>
    <w:rsid w:val="00883626"/>
    <w:rsid w:val="00884366"/>
    <w:rsid w:val="008843AD"/>
    <w:rsid w:val="008846BD"/>
    <w:rsid w:val="0088490D"/>
    <w:rsid w:val="00885179"/>
    <w:rsid w:val="008857BE"/>
    <w:rsid w:val="00885DA3"/>
    <w:rsid w:val="0088611F"/>
    <w:rsid w:val="008864B9"/>
    <w:rsid w:val="0088694D"/>
    <w:rsid w:val="00886BAD"/>
    <w:rsid w:val="0088731B"/>
    <w:rsid w:val="00887372"/>
    <w:rsid w:val="00887D1C"/>
    <w:rsid w:val="008902A3"/>
    <w:rsid w:val="008904A1"/>
    <w:rsid w:val="00890DCC"/>
    <w:rsid w:val="0089173C"/>
    <w:rsid w:val="00891793"/>
    <w:rsid w:val="00891B0B"/>
    <w:rsid w:val="00891BBC"/>
    <w:rsid w:val="00892065"/>
    <w:rsid w:val="0089218A"/>
    <w:rsid w:val="008925E5"/>
    <w:rsid w:val="00892695"/>
    <w:rsid w:val="008928EB"/>
    <w:rsid w:val="0089292D"/>
    <w:rsid w:val="00893559"/>
    <w:rsid w:val="0089376C"/>
    <w:rsid w:val="00893C6A"/>
    <w:rsid w:val="00893F0E"/>
    <w:rsid w:val="008940F7"/>
    <w:rsid w:val="0089419E"/>
    <w:rsid w:val="008942B8"/>
    <w:rsid w:val="0089470C"/>
    <w:rsid w:val="00894A7A"/>
    <w:rsid w:val="00894A88"/>
    <w:rsid w:val="00894D99"/>
    <w:rsid w:val="008950F8"/>
    <w:rsid w:val="00895386"/>
    <w:rsid w:val="00895660"/>
    <w:rsid w:val="0089578B"/>
    <w:rsid w:val="00895804"/>
    <w:rsid w:val="00895B4D"/>
    <w:rsid w:val="00895E70"/>
    <w:rsid w:val="00895F14"/>
    <w:rsid w:val="00895F6E"/>
    <w:rsid w:val="0089631D"/>
    <w:rsid w:val="00896407"/>
    <w:rsid w:val="008969E4"/>
    <w:rsid w:val="00896D7D"/>
    <w:rsid w:val="00897036"/>
    <w:rsid w:val="0089738C"/>
    <w:rsid w:val="00897414"/>
    <w:rsid w:val="008978C5"/>
    <w:rsid w:val="00897D8E"/>
    <w:rsid w:val="008A0628"/>
    <w:rsid w:val="008A0936"/>
    <w:rsid w:val="008A0AA9"/>
    <w:rsid w:val="008A0BB9"/>
    <w:rsid w:val="008A1112"/>
    <w:rsid w:val="008A1B98"/>
    <w:rsid w:val="008A1F63"/>
    <w:rsid w:val="008A1FF2"/>
    <w:rsid w:val="008A21FF"/>
    <w:rsid w:val="008A246A"/>
    <w:rsid w:val="008A2560"/>
    <w:rsid w:val="008A2947"/>
    <w:rsid w:val="008A2CE2"/>
    <w:rsid w:val="008A3071"/>
    <w:rsid w:val="008A30AC"/>
    <w:rsid w:val="008A33E6"/>
    <w:rsid w:val="008A353B"/>
    <w:rsid w:val="008A3553"/>
    <w:rsid w:val="008A40F7"/>
    <w:rsid w:val="008A44B8"/>
    <w:rsid w:val="008A473B"/>
    <w:rsid w:val="008A4CCF"/>
    <w:rsid w:val="008A4CE0"/>
    <w:rsid w:val="008A4F2E"/>
    <w:rsid w:val="008A5129"/>
    <w:rsid w:val="008A51A8"/>
    <w:rsid w:val="008A52C1"/>
    <w:rsid w:val="008A54C7"/>
    <w:rsid w:val="008A57BF"/>
    <w:rsid w:val="008A640F"/>
    <w:rsid w:val="008A6995"/>
    <w:rsid w:val="008A6C33"/>
    <w:rsid w:val="008A6F45"/>
    <w:rsid w:val="008A7262"/>
    <w:rsid w:val="008A77D8"/>
    <w:rsid w:val="008A7858"/>
    <w:rsid w:val="008A7BAF"/>
    <w:rsid w:val="008A7F92"/>
    <w:rsid w:val="008B02B0"/>
    <w:rsid w:val="008B0483"/>
    <w:rsid w:val="008B120C"/>
    <w:rsid w:val="008B1E07"/>
    <w:rsid w:val="008B2228"/>
    <w:rsid w:val="008B23D4"/>
    <w:rsid w:val="008B2A38"/>
    <w:rsid w:val="008B2D7D"/>
    <w:rsid w:val="008B2DB2"/>
    <w:rsid w:val="008B31EC"/>
    <w:rsid w:val="008B321B"/>
    <w:rsid w:val="008B3256"/>
    <w:rsid w:val="008B329E"/>
    <w:rsid w:val="008B349C"/>
    <w:rsid w:val="008B3E46"/>
    <w:rsid w:val="008B3E5A"/>
    <w:rsid w:val="008B40D0"/>
    <w:rsid w:val="008B4BE7"/>
    <w:rsid w:val="008B4C52"/>
    <w:rsid w:val="008B51A0"/>
    <w:rsid w:val="008B592A"/>
    <w:rsid w:val="008B5EF7"/>
    <w:rsid w:val="008B6295"/>
    <w:rsid w:val="008B63B8"/>
    <w:rsid w:val="008B63EE"/>
    <w:rsid w:val="008B6529"/>
    <w:rsid w:val="008B68FF"/>
    <w:rsid w:val="008B6BB0"/>
    <w:rsid w:val="008B6C90"/>
    <w:rsid w:val="008B6F35"/>
    <w:rsid w:val="008B7082"/>
    <w:rsid w:val="008B7898"/>
    <w:rsid w:val="008B7B5C"/>
    <w:rsid w:val="008B7F0D"/>
    <w:rsid w:val="008C0B2C"/>
    <w:rsid w:val="008C0C99"/>
    <w:rsid w:val="008C0F03"/>
    <w:rsid w:val="008C0F6B"/>
    <w:rsid w:val="008C1941"/>
    <w:rsid w:val="008C195B"/>
    <w:rsid w:val="008C1B28"/>
    <w:rsid w:val="008C1B76"/>
    <w:rsid w:val="008C1BD9"/>
    <w:rsid w:val="008C1D86"/>
    <w:rsid w:val="008C2017"/>
    <w:rsid w:val="008C223B"/>
    <w:rsid w:val="008C26C6"/>
    <w:rsid w:val="008C3273"/>
    <w:rsid w:val="008C3562"/>
    <w:rsid w:val="008C3F27"/>
    <w:rsid w:val="008C41A7"/>
    <w:rsid w:val="008C44B3"/>
    <w:rsid w:val="008C4958"/>
    <w:rsid w:val="008C4AA0"/>
    <w:rsid w:val="008C4BAA"/>
    <w:rsid w:val="008C4CF8"/>
    <w:rsid w:val="008C4EBC"/>
    <w:rsid w:val="008C4EF7"/>
    <w:rsid w:val="008C508B"/>
    <w:rsid w:val="008C5664"/>
    <w:rsid w:val="008C68D0"/>
    <w:rsid w:val="008C6AE8"/>
    <w:rsid w:val="008C6BD0"/>
    <w:rsid w:val="008C7205"/>
    <w:rsid w:val="008C721A"/>
    <w:rsid w:val="008C7573"/>
    <w:rsid w:val="008C7B1E"/>
    <w:rsid w:val="008D02EB"/>
    <w:rsid w:val="008D0655"/>
    <w:rsid w:val="008D0BFB"/>
    <w:rsid w:val="008D0CE9"/>
    <w:rsid w:val="008D0EFD"/>
    <w:rsid w:val="008D12B0"/>
    <w:rsid w:val="008D182B"/>
    <w:rsid w:val="008D236D"/>
    <w:rsid w:val="008D27D3"/>
    <w:rsid w:val="008D2CFC"/>
    <w:rsid w:val="008D2CFE"/>
    <w:rsid w:val="008D34F1"/>
    <w:rsid w:val="008D3821"/>
    <w:rsid w:val="008D38C7"/>
    <w:rsid w:val="008D39D8"/>
    <w:rsid w:val="008D3B85"/>
    <w:rsid w:val="008D3EFF"/>
    <w:rsid w:val="008D41FD"/>
    <w:rsid w:val="008D4336"/>
    <w:rsid w:val="008D446E"/>
    <w:rsid w:val="008D45F2"/>
    <w:rsid w:val="008D4603"/>
    <w:rsid w:val="008D47F9"/>
    <w:rsid w:val="008D4CC6"/>
    <w:rsid w:val="008D50F3"/>
    <w:rsid w:val="008D5D63"/>
    <w:rsid w:val="008D5F1C"/>
    <w:rsid w:val="008D6AF5"/>
    <w:rsid w:val="008D6CCC"/>
    <w:rsid w:val="008D6D1A"/>
    <w:rsid w:val="008D7178"/>
    <w:rsid w:val="008D7B8B"/>
    <w:rsid w:val="008D7F2A"/>
    <w:rsid w:val="008D7F96"/>
    <w:rsid w:val="008E035A"/>
    <w:rsid w:val="008E05F6"/>
    <w:rsid w:val="008E065E"/>
    <w:rsid w:val="008E0927"/>
    <w:rsid w:val="008E0FF2"/>
    <w:rsid w:val="008E108B"/>
    <w:rsid w:val="008E14B5"/>
    <w:rsid w:val="008E1909"/>
    <w:rsid w:val="008E1B93"/>
    <w:rsid w:val="008E1D88"/>
    <w:rsid w:val="008E25DF"/>
    <w:rsid w:val="008E2943"/>
    <w:rsid w:val="008E2DA7"/>
    <w:rsid w:val="008E30FA"/>
    <w:rsid w:val="008E3445"/>
    <w:rsid w:val="008E3AC4"/>
    <w:rsid w:val="008E3EF6"/>
    <w:rsid w:val="008E4111"/>
    <w:rsid w:val="008E4D2E"/>
    <w:rsid w:val="008E4F15"/>
    <w:rsid w:val="008E562E"/>
    <w:rsid w:val="008E5E64"/>
    <w:rsid w:val="008E6207"/>
    <w:rsid w:val="008E64DA"/>
    <w:rsid w:val="008E6709"/>
    <w:rsid w:val="008E6DB3"/>
    <w:rsid w:val="008E6F87"/>
    <w:rsid w:val="008E7151"/>
    <w:rsid w:val="008E74EB"/>
    <w:rsid w:val="008E7624"/>
    <w:rsid w:val="008E763A"/>
    <w:rsid w:val="008E76FD"/>
    <w:rsid w:val="008E798C"/>
    <w:rsid w:val="008E79F0"/>
    <w:rsid w:val="008E7CED"/>
    <w:rsid w:val="008F0A6F"/>
    <w:rsid w:val="008F0B25"/>
    <w:rsid w:val="008F0C03"/>
    <w:rsid w:val="008F0C8B"/>
    <w:rsid w:val="008F0E93"/>
    <w:rsid w:val="008F109D"/>
    <w:rsid w:val="008F1519"/>
    <w:rsid w:val="008F1609"/>
    <w:rsid w:val="008F1679"/>
    <w:rsid w:val="008F1887"/>
    <w:rsid w:val="008F1C99"/>
    <w:rsid w:val="008F1EAB"/>
    <w:rsid w:val="008F25CE"/>
    <w:rsid w:val="008F3294"/>
    <w:rsid w:val="008F33DC"/>
    <w:rsid w:val="008F3687"/>
    <w:rsid w:val="008F477F"/>
    <w:rsid w:val="008F4BBF"/>
    <w:rsid w:val="008F4E0B"/>
    <w:rsid w:val="008F55FE"/>
    <w:rsid w:val="008F631B"/>
    <w:rsid w:val="008F684A"/>
    <w:rsid w:val="008F6AEB"/>
    <w:rsid w:val="008F6B03"/>
    <w:rsid w:val="008F6C3F"/>
    <w:rsid w:val="008F6F76"/>
    <w:rsid w:val="008F74C8"/>
    <w:rsid w:val="008F7F18"/>
    <w:rsid w:val="0090007F"/>
    <w:rsid w:val="0090077D"/>
    <w:rsid w:val="00900AD2"/>
    <w:rsid w:val="00901136"/>
    <w:rsid w:val="009012AA"/>
    <w:rsid w:val="00901380"/>
    <w:rsid w:val="00901428"/>
    <w:rsid w:val="00902350"/>
    <w:rsid w:val="0090251E"/>
    <w:rsid w:val="00902D21"/>
    <w:rsid w:val="00903172"/>
    <w:rsid w:val="0090336B"/>
    <w:rsid w:val="00903E2E"/>
    <w:rsid w:val="00903FD7"/>
    <w:rsid w:val="00904938"/>
    <w:rsid w:val="009049D4"/>
    <w:rsid w:val="00904B6B"/>
    <w:rsid w:val="00904BB4"/>
    <w:rsid w:val="009050D8"/>
    <w:rsid w:val="00905105"/>
    <w:rsid w:val="00905370"/>
    <w:rsid w:val="009053AA"/>
    <w:rsid w:val="00905D60"/>
    <w:rsid w:val="00905DEF"/>
    <w:rsid w:val="00905F7E"/>
    <w:rsid w:val="00906766"/>
    <w:rsid w:val="009068B4"/>
    <w:rsid w:val="00906939"/>
    <w:rsid w:val="00906D08"/>
    <w:rsid w:val="00907068"/>
    <w:rsid w:val="00910B2B"/>
    <w:rsid w:val="00910B7D"/>
    <w:rsid w:val="00910BF4"/>
    <w:rsid w:val="00911127"/>
    <w:rsid w:val="009111E3"/>
    <w:rsid w:val="00911374"/>
    <w:rsid w:val="009113CB"/>
    <w:rsid w:val="00911C00"/>
    <w:rsid w:val="00911DFB"/>
    <w:rsid w:val="009126A3"/>
    <w:rsid w:val="00912944"/>
    <w:rsid w:val="00913032"/>
    <w:rsid w:val="00913774"/>
    <w:rsid w:val="009139D9"/>
    <w:rsid w:val="00913E0F"/>
    <w:rsid w:val="009142BB"/>
    <w:rsid w:val="0091445A"/>
    <w:rsid w:val="00914AD8"/>
    <w:rsid w:val="00915240"/>
    <w:rsid w:val="00915DF0"/>
    <w:rsid w:val="00915E3A"/>
    <w:rsid w:val="00915EAC"/>
    <w:rsid w:val="00915F6B"/>
    <w:rsid w:val="00916079"/>
    <w:rsid w:val="00916730"/>
    <w:rsid w:val="00916DAC"/>
    <w:rsid w:val="00916E9E"/>
    <w:rsid w:val="0091703B"/>
    <w:rsid w:val="00917313"/>
    <w:rsid w:val="00917641"/>
    <w:rsid w:val="0091778E"/>
    <w:rsid w:val="00917CE9"/>
    <w:rsid w:val="0092010A"/>
    <w:rsid w:val="009204EF"/>
    <w:rsid w:val="00920847"/>
    <w:rsid w:val="00920BF2"/>
    <w:rsid w:val="00920D96"/>
    <w:rsid w:val="00920E9D"/>
    <w:rsid w:val="0092138F"/>
    <w:rsid w:val="00921BA3"/>
    <w:rsid w:val="00921C55"/>
    <w:rsid w:val="00922010"/>
    <w:rsid w:val="00922434"/>
    <w:rsid w:val="009225BD"/>
    <w:rsid w:val="009225E0"/>
    <w:rsid w:val="00922A69"/>
    <w:rsid w:val="00922EF9"/>
    <w:rsid w:val="00922FFE"/>
    <w:rsid w:val="00923B44"/>
    <w:rsid w:val="00923CBB"/>
    <w:rsid w:val="00923F65"/>
    <w:rsid w:val="009248F6"/>
    <w:rsid w:val="0092491B"/>
    <w:rsid w:val="00924B28"/>
    <w:rsid w:val="00924B3B"/>
    <w:rsid w:val="00924B76"/>
    <w:rsid w:val="009251B5"/>
    <w:rsid w:val="00925232"/>
    <w:rsid w:val="0092553D"/>
    <w:rsid w:val="00925743"/>
    <w:rsid w:val="00925FF3"/>
    <w:rsid w:val="00926224"/>
    <w:rsid w:val="00926248"/>
    <w:rsid w:val="00926428"/>
    <w:rsid w:val="00926582"/>
    <w:rsid w:val="00926863"/>
    <w:rsid w:val="009270E9"/>
    <w:rsid w:val="00927B37"/>
    <w:rsid w:val="00927F40"/>
    <w:rsid w:val="00930030"/>
    <w:rsid w:val="00930517"/>
    <w:rsid w:val="0093103F"/>
    <w:rsid w:val="00931661"/>
    <w:rsid w:val="00931999"/>
    <w:rsid w:val="00931BD9"/>
    <w:rsid w:val="00931C60"/>
    <w:rsid w:val="00931F69"/>
    <w:rsid w:val="00932299"/>
    <w:rsid w:val="00932302"/>
    <w:rsid w:val="0093253E"/>
    <w:rsid w:val="0093284D"/>
    <w:rsid w:val="0093376C"/>
    <w:rsid w:val="00933799"/>
    <w:rsid w:val="00933925"/>
    <w:rsid w:val="0093421D"/>
    <w:rsid w:val="00934269"/>
    <w:rsid w:val="00934756"/>
    <w:rsid w:val="00934DC2"/>
    <w:rsid w:val="00934DF8"/>
    <w:rsid w:val="00935180"/>
    <w:rsid w:val="00935C3F"/>
    <w:rsid w:val="0093601A"/>
    <w:rsid w:val="009362E2"/>
    <w:rsid w:val="009365F0"/>
    <w:rsid w:val="009366FA"/>
    <w:rsid w:val="0093680D"/>
    <w:rsid w:val="00936851"/>
    <w:rsid w:val="009368F3"/>
    <w:rsid w:val="00936DD9"/>
    <w:rsid w:val="00937130"/>
    <w:rsid w:val="00937C12"/>
    <w:rsid w:val="009404F2"/>
    <w:rsid w:val="00940549"/>
    <w:rsid w:val="00940BAC"/>
    <w:rsid w:val="0094120D"/>
    <w:rsid w:val="009412E4"/>
    <w:rsid w:val="0094133A"/>
    <w:rsid w:val="009414FD"/>
    <w:rsid w:val="00941636"/>
    <w:rsid w:val="00941DF3"/>
    <w:rsid w:val="00942325"/>
    <w:rsid w:val="00942574"/>
    <w:rsid w:val="00942607"/>
    <w:rsid w:val="009429B1"/>
    <w:rsid w:val="00942AA0"/>
    <w:rsid w:val="00943333"/>
    <w:rsid w:val="0094346C"/>
    <w:rsid w:val="00943742"/>
    <w:rsid w:val="0094389D"/>
    <w:rsid w:val="00944804"/>
    <w:rsid w:val="009456AC"/>
    <w:rsid w:val="009458B4"/>
    <w:rsid w:val="00945C05"/>
    <w:rsid w:val="00945E83"/>
    <w:rsid w:val="009466B3"/>
    <w:rsid w:val="00946752"/>
    <w:rsid w:val="009467C4"/>
    <w:rsid w:val="00946945"/>
    <w:rsid w:val="0094696C"/>
    <w:rsid w:val="00946A61"/>
    <w:rsid w:val="00946C6C"/>
    <w:rsid w:val="00946CC3"/>
    <w:rsid w:val="00946D53"/>
    <w:rsid w:val="00946D75"/>
    <w:rsid w:val="00946E68"/>
    <w:rsid w:val="00947179"/>
    <w:rsid w:val="00947713"/>
    <w:rsid w:val="00947714"/>
    <w:rsid w:val="00947B01"/>
    <w:rsid w:val="00947CA9"/>
    <w:rsid w:val="00947E39"/>
    <w:rsid w:val="009506F9"/>
    <w:rsid w:val="00950DE7"/>
    <w:rsid w:val="00950FBF"/>
    <w:rsid w:val="009511CF"/>
    <w:rsid w:val="0095171E"/>
    <w:rsid w:val="00951A7C"/>
    <w:rsid w:val="00951BFD"/>
    <w:rsid w:val="00951D4D"/>
    <w:rsid w:val="00952782"/>
    <w:rsid w:val="009529B8"/>
    <w:rsid w:val="00952A86"/>
    <w:rsid w:val="00953105"/>
    <w:rsid w:val="00953920"/>
    <w:rsid w:val="00953973"/>
    <w:rsid w:val="00953B05"/>
    <w:rsid w:val="00953D47"/>
    <w:rsid w:val="00955282"/>
    <w:rsid w:val="009554A3"/>
    <w:rsid w:val="0095578E"/>
    <w:rsid w:val="00955B49"/>
    <w:rsid w:val="00955E81"/>
    <w:rsid w:val="00956711"/>
    <w:rsid w:val="009567E7"/>
    <w:rsid w:val="0095681E"/>
    <w:rsid w:val="00956832"/>
    <w:rsid w:val="00956B95"/>
    <w:rsid w:val="009572D4"/>
    <w:rsid w:val="00957337"/>
    <w:rsid w:val="0095740D"/>
    <w:rsid w:val="009579C0"/>
    <w:rsid w:val="00957B23"/>
    <w:rsid w:val="00957C86"/>
    <w:rsid w:val="009600E8"/>
    <w:rsid w:val="009602CB"/>
    <w:rsid w:val="00960FEA"/>
    <w:rsid w:val="00961598"/>
    <w:rsid w:val="009615B5"/>
    <w:rsid w:val="00961921"/>
    <w:rsid w:val="00961DF7"/>
    <w:rsid w:val="00962000"/>
    <w:rsid w:val="0096210C"/>
    <w:rsid w:val="009630A5"/>
    <w:rsid w:val="009631ED"/>
    <w:rsid w:val="00963313"/>
    <w:rsid w:val="00963C21"/>
    <w:rsid w:val="0096430A"/>
    <w:rsid w:val="0096466A"/>
    <w:rsid w:val="009646C1"/>
    <w:rsid w:val="00964C30"/>
    <w:rsid w:val="00964D32"/>
    <w:rsid w:val="00964F03"/>
    <w:rsid w:val="0096554B"/>
    <w:rsid w:val="0096584A"/>
    <w:rsid w:val="00965C53"/>
    <w:rsid w:val="00965CDB"/>
    <w:rsid w:val="00966C54"/>
    <w:rsid w:val="00966EFF"/>
    <w:rsid w:val="0096737A"/>
    <w:rsid w:val="00967A33"/>
    <w:rsid w:val="00967F18"/>
    <w:rsid w:val="00970441"/>
    <w:rsid w:val="00970523"/>
    <w:rsid w:val="00970A2C"/>
    <w:rsid w:val="00970B56"/>
    <w:rsid w:val="00970E1A"/>
    <w:rsid w:val="00971F08"/>
    <w:rsid w:val="0097214B"/>
    <w:rsid w:val="0097267F"/>
    <w:rsid w:val="009727B8"/>
    <w:rsid w:val="0097323D"/>
    <w:rsid w:val="009739E6"/>
    <w:rsid w:val="0097412A"/>
    <w:rsid w:val="00974A06"/>
    <w:rsid w:val="00975501"/>
    <w:rsid w:val="009755EB"/>
    <w:rsid w:val="0097579C"/>
    <w:rsid w:val="009758C6"/>
    <w:rsid w:val="00975997"/>
    <w:rsid w:val="00975E72"/>
    <w:rsid w:val="0097603D"/>
    <w:rsid w:val="00976860"/>
    <w:rsid w:val="00976949"/>
    <w:rsid w:val="00976972"/>
    <w:rsid w:val="00976C92"/>
    <w:rsid w:val="00977060"/>
    <w:rsid w:val="00980477"/>
    <w:rsid w:val="009807B8"/>
    <w:rsid w:val="0098097C"/>
    <w:rsid w:val="00980C0A"/>
    <w:rsid w:val="00981097"/>
    <w:rsid w:val="0098142A"/>
    <w:rsid w:val="009814EE"/>
    <w:rsid w:val="009818D1"/>
    <w:rsid w:val="00981E8F"/>
    <w:rsid w:val="00981F2C"/>
    <w:rsid w:val="0098276C"/>
    <w:rsid w:val="009827EF"/>
    <w:rsid w:val="0098284E"/>
    <w:rsid w:val="00982F39"/>
    <w:rsid w:val="00983159"/>
    <w:rsid w:val="009831A5"/>
    <w:rsid w:val="009832E4"/>
    <w:rsid w:val="009837DE"/>
    <w:rsid w:val="00983966"/>
    <w:rsid w:val="00983EB7"/>
    <w:rsid w:val="00984217"/>
    <w:rsid w:val="009842D5"/>
    <w:rsid w:val="0098481A"/>
    <w:rsid w:val="00984BD4"/>
    <w:rsid w:val="0098516B"/>
    <w:rsid w:val="00985253"/>
    <w:rsid w:val="009853B3"/>
    <w:rsid w:val="009855BD"/>
    <w:rsid w:val="009855E8"/>
    <w:rsid w:val="00985CBE"/>
    <w:rsid w:val="0098635A"/>
    <w:rsid w:val="009863A2"/>
    <w:rsid w:val="00987081"/>
    <w:rsid w:val="00987BD5"/>
    <w:rsid w:val="00990630"/>
    <w:rsid w:val="00990BAD"/>
    <w:rsid w:val="00990D94"/>
    <w:rsid w:val="009913E0"/>
    <w:rsid w:val="00991761"/>
    <w:rsid w:val="009917A4"/>
    <w:rsid w:val="00991A6B"/>
    <w:rsid w:val="009928E6"/>
    <w:rsid w:val="009931CC"/>
    <w:rsid w:val="00993727"/>
    <w:rsid w:val="009937FF"/>
    <w:rsid w:val="00994466"/>
    <w:rsid w:val="0099449D"/>
    <w:rsid w:val="00994C1A"/>
    <w:rsid w:val="00994DCA"/>
    <w:rsid w:val="00995585"/>
    <w:rsid w:val="00995BE2"/>
    <w:rsid w:val="00995D9A"/>
    <w:rsid w:val="009960EC"/>
    <w:rsid w:val="009962C4"/>
    <w:rsid w:val="00996B46"/>
    <w:rsid w:val="00996D46"/>
    <w:rsid w:val="00996FB2"/>
    <w:rsid w:val="009970DD"/>
    <w:rsid w:val="00997475"/>
    <w:rsid w:val="00997687"/>
    <w:rsid w:val="009976BD"/>
    <w:rsid w:val="00997F87"/>
    <w:rsid w:val="009A0FBA"/>
    <w:rsid w:val="009A1601"/>
    <w:rsid w:val="009A1951"/>
    <w:rsid w:val="009A1C66"/>
    <w:rsid w:val="009A1ED4"/>
    <w:rsid w:val="009A29BC"/>
    <w:rsid w:val="009A3125"/>
    <w:rsid w:val="009A330C"/>
    <w:rsid w:val="009A3421"/>
    <w:rsid w:val="009A3A28"/>
    <w:rsid w:val="009A3B64"/>
    <w:rsid w:val="009A4114"/>
    <w:rsid w:val="009A41F8"/>
    <w:rsid w:val="009A462D"/>
    <w:rsid w:val="009A4BAD"/>
    <w:rsid w:val="009A5012"/>
    <w:rsid w:val="009A5476"/>
    <w:rsid w:val="009A54C1"/>
    <w:rsid w:val="009A5692"/>
    <w:rsid w:val="009A5CBA"/>
    <w:rsid w:val="009A607B"/>
    <w:rsid w:val="009A63E4"/>
    <w:rsid w:val="009A72AE"/>
    <w:rsid w:val="009A7553"/>
    <w:rsid w:val="009A7BBB"/>
    <w:rsid w:val="009B064C"/>
    <w:rsid w:val="009B09E6"/>
    <w:rsid w:val="009B0D0C"/>
    <w:rsid w:val="009B0EE1"/>
    <w:rsid w:val="009B124B"/>
    <w:rsid w:val="009B13D2"/>
    <w:rsid w:val="009B1436"/>
    <w:rsid w:val="009B15AF"/>
    <w:rsid w:val="009B19F5"/>
    <w:rsid w:val="009B1F30"/>
    <w:rsid w:val="009B2430"/>
    <w:rsid w:val="009B25F4"/>
    <w:rsid w:val="009B2B2A"/>
    <w:rsid w:val="009B2C82"/>
    <w:rsid w:val="009B2C8A"/>
    <w:rsid w:val="009B2DF4"/>
    <w:rsid w:val="009B2F59"/>
    <w:rsid w:val="009B320F"/>
    <w:rsid w:val="009B36E0"/>
    <w:rsid w:val="009B384F"/>
    <w:rsid w:val="009B3AC2"/>
    <w:rsid w:val="009B3B6E"/>
    <w:rsid w:val="009B479D"/>
    <w:rsid w:val="009B4B77"/>
    <w:rsid w:val="009B4B9A"/>
    <w:rsid w:val="009B4BD4"/>
    <w:rsid w:val="009B4C92"/>
    <w:rsid w:val="009B4DF4"/>
    <w:rsid w:val="009B4FCA"/>
    <w:rsid w:val="009B53FD"/>
    <w:rsid w:val="009B5481"/>
    <w:rsid w:val="009B564E"/>
    <w:rsid w:val="009B59D8"/>
    <w:rsid w:val="009B5EDC"/>
    <w:rsid w:val="009B76F3"/>
    <w:rsid w:val="009B79EB"/>
    <w:rsid w:val="009B7C43"/>
    <w:rsid w:val="009B7E87"/>
    <w:rsid w:val="009B7FA8"/>
    <w:rsid w:val="009C0171"/>
    <w:rsid w:val="009C08B0"/>
    <w:rsid w:val="009C0BD7"/>
    <w:rsid w:val="009C0D95"/>
    <w:rsid w:val="009C15BB"/>
    <w:rsid w:val="009C160B"/>
    <w:rsid w:val="009C170C"/>
    <w:rsid w:val="009C1E1B"/>
    <w:rsid w:val="009C1E50"/>
    <w:rsid w:val="009C26F1"/>
    <w:rsid w:val="009C288F"/>
    <w:rsid w:val="009C2A4A"/>
    <w:rsid w:val="009C2A60"/>
    <w:rsid w:val="009C319F"/>
    <w:rsid w:val="009C353A"/>
    <w:rsid w:val="009C355B"/>
    <w:rsid w:val="009C3664"/>
    <w:rsid w:val="009C3EB9"/>
    <w:rsid w:val="009C403E"/>
    <w:rsid w:val="009C4524"/>
    <w:rsid w:val="009C4677"/>
    <w:rsid w:val="009C4EDC"/>
    <w:rsid w:val="009C5120"/>
    <w:rsid w:val="009C527F"/>
    <w:rsid w:val="009C5BFE"/>
    <w:rsid w:val="009C5D2A"/>
    <w:rsid w:val="009C66CB"/>
    <w:rsid w:val="009C68AF"/>
    <w:rsid w:val="009C748E"/>
    <w:rsid w:val="009C79D5"/>
    <w:rsid w:val="009C7CC5"/>
    <w:rsid w:val="009D030E"/>
    <w:rsid w:val="009D0717"/>
    <w:rsid w:val="009D0B72"/>
    <w:rsid w:val="009D0B75"/>
    <w:rsid w:val="009D10A2"/>
    <w:rsid w:val="009D11A6"/>
    <w:rsid w:val="009D1535"/>
    <w:rsid w:val="009D1618"/>
    <w:rsid w:val="009D1826"/>
    <w:rsid w:val="009D187A"/>
    <w:rsid w:val="009D20D4"/>
    <w:rsid w:val="009D28C4"/>
    <w:rsid w:val="009D29D5"/>
    <w:rsid w:val="009D31CC"/>
    <w:rsid w:val="009D3D40"/>
    <w:rsid w:val="009D4AB8"/>
    <w:rsid w:val="009D4FF0"/>
    <w:rsid w:val="009D590C"/>
    <w:rsid w:val="009D5983"/>
    <w:rsid w:val="009D5E2A"/>
    <w:rsid w:val="009D5FCD"/>
    <w:rsid w:val="009D6A6B"/>
    <w:rsid w:val="009D6AE4"/>
    <w:rsid w:val="009D6C92"/>
    <w:rsid w:val="009D703C"/>
    <w:rsid w:val="009D70D1"/>
    <w:rsid w:val="009D718F"/>
    <w:rsid w:val="009D74E1"/>
    <w:rsid w:val="009D7A4A"/>
    <w:rsid w:val="009D7A5B"/>
    <w:rsid w:val="009E014A"/>
    <w:rsid w:val="009E02C3"/>
    <w:rsid w:val="009E032E"/>
    <w:rsid w:val="009E0531"/>
    <w:rsid w:val="009E068F"/>
    <w:rsid w:val="009E14E0"/>
    <w:rsid w:val="009E1FC8"/>
    <w:rsid w:val="009E2095"/>
    <w:rsid w:val="009E2CE8"/>
    <w:rsid w:val="009E35DB"/>
    <w:rsid w:val="009E3CA8"/>
    <w:rsid w:val="009E3E7D"/>
    <w:rsid w:val="009E407B"/>
    <w:rsid w:val="009E431C"/>
    <w:rsid w:val="009E44BB"/>
    <w:rsid w:val="009E47A3"/>
    <w:rsid w:val="009E4DCB"/>
    <w:rsid w:val="009E4E3C"/>
    <w:rsid w:val="009E501B"/>
    <w:rsid w:val="009E537B"/>
    <w:rsid w:val="009E5902"/>
    <w:rsid w:val="009E6086"/>
    <w:rsid w:val="009E643F"/>
    <w:rsid w:val="009E688E"/>
    <w:rsid w:val="009E691F"/>
    <w:rsid w:val="009E6AA6"/>
    <w:rsid w:val="009E6AC2"/>
    <w:rsid w:val="009E6B06"/>
    <w:rsid w:val="009E6F0C"/>
    <w:rsid w:val="009F0271"/>
    <w:rsid w:val="009F033D"/>
    <w:rsid w:val="009F0519"/>
    <w:rsid w:val="009F08F3"/>
    <w:rsid w:val="009F0F7D"/>
    <w:rsid w:val="009F1348"/>
    <w:rsid w:val="009F137D"/>
    <w:rsid w:val="009F139A"/>
    <w:rsid w:val="009F1605"/>
    <w:rsid w:val="009F16BE"/>
    <w:rsid w:val="009F1782"/>
    <w:rsid w:val="009F17C5"/>
    <w:rsid w:val="009F1A79"/>
    <w:rsid w:val="009F1B6A"/>
    <w:rsid w:val="009F1D08"/>
    <w:rsid w:val="009F1ECE"/>
    <w:rsid w:val="009F200F"/>
    <w:rsid w:val="009F21AA"/>
    <w:rsid w:val="009F2550"/>
    <w:rsid w:val="009F2858"/>
    <w:rsid w:val="009F344F"/>
    <w:rsid w:val="009F34B5"/>
    <w:rsid w:val="009F39C7"/>
    <w:rsid w:val="009F3D3D"/>
    <w:rsid w:val="009F3D98"/>
    <w:rsid w:val="009F3E39"/>
    <w:rsid w:val="009F40A0"/>
    <w:rsid w:val="009F4360"/>
    <w:rsid w:val="009F43A7"/>
    <w:rsid w:val="009F450C"/>
    <w:rsid w:val="009F465C"/>
    <w:rsid w:val="009F47FE"/>
    <w:rsid w:val="009F4B9F"/>
    <w:rsid w:val="009F4BBB"/>
    <w:rsid w:val="009F4C97"/>
    <w:rsid w:val="009F52E3"/>
    <w:rsid w:val="009F53BD"/>
    <w:rsid w:val="009F5999"/>
    <w:rsid w:val="009F59C3"/>
    <w:rsid w:val="009F5A42"/>
    <w:rsid w:val="009F5DE2"/>
    <w:rsid w:val="009F621C"/>
    <w:rsid w:val="009F640D"/>
    <w:rsid w:val="009F7363"/>
    <w:rsid w:val="009F77D3"/>
    <w:rsid w:val="009F7CF2"/>
    <w:rsid w:val="009F7E0E"/>
    <w:rsid w:val="00A008F3"/>
    <w:rsid w:val="00A00C44"/>
    <w:rsid w:val="00A00F1F"/>
    <w:rsid w:val="00A01B00"/>
    <w:rsid w:val="00A02C4A"/>
    <w:rsid w:val="00A02D72"/>
    <w:rsid w:val="00A03067"/>
    <w:rsid w:val="00A032E4"/>
    <w:rsid w:val="00A0372D"/>
    <w:rsid w:val="00A03A41"/>
    <w:rsid w:val="00A03AEE"/>
    <w:rsid w:val="00A03BDA"/>
    <w:rsid w:val="00A043D1"/>
    <w:rsid w:val="00A04724"/>
    <w:rsid w:val="00A048A8"/>
    <w:rsid w:val="00A04CF8"/>
    <w:rsid w:val="00A04F43"/>
    <w:rsid w:val="00A04F49"/>
    <w:rsid w:val="00A0583A"/>
    <w:rsid w:val="00A05A75"/>
    <w:rsid w:val="00A05B38"/>
    <w:rsid w:val="00A06166"/>
    <w:rsid w:val="00A0651F"/>
    <w:rsid w:val="00A06861"/>
    <w:rsid w:val="00A06CAD"/>
    <w:rsid w:val="00A072BE"/>
    <w:rsid w:val="00A07855"/>
    <w:rsid w:val="00A07B00"/>
    <w:rsid w:val="00A106F8"/>
    <w:rsid w:val="00A109F0"/>
    <w:rsid w:val="00A10C8A"/>
    <w:rsid w:val="00A10F61"/>
    <w:rsid w:val="00A1158C"/>
    <w:rsid w:val="00A1161A"/>
    <w:rsid w:val="00A11A1A"/>
    <w:rsid w:val="00A11AB7"/>
    <w:rsid w:val="00A11DDC"/>
    <w:rsid w:val="00A12128"/>
    <w:rsid w:val="00A1283A"/>
    <w:rsid w:val="00A12A08"/>
    <w:rsid w:val="00A12A46"/>
    <w:rsid w:val="00A12C56"/>
    <w:rsid w:val="00A12D49"/>
    <w:rsid w:val="00A1305E"/>
    <w:rsid w:val="00A1364F"/>
    <w:rsid w:val="00A13753"/>
    <w:rsid w:val="00A13991"/>
    <w:rsid w:val="00A13E54"/>
    <w:rsid w:val="00A14113"/>
    <w:rsid w:val="00A14589"/>
    <w:rsid w:val="00A147B1"/>
    <w:rsid w:val="00A1487B"/>
    <w:rsid w:val="00A1506A"/>
    <w:rsid w:val="00A1558F"/>
    <w:rsid w:val="00A15689"/>
    <w:rsid w:val="00A1595C"/>
    <w:rsid w:val="00A15967"/>
    <w:rsid w:val="00A15FE6"/>
    <w:rsid w:val="00A160A5"/>
    <w:rsid w:val="00A16550"/>
    <w:rsid w:val="00A16870"/>
    <w:rsid w:val="00A1756D"/>
    <w:rsid w:val="00A17EDD"/>
    <w:rsid w:val="00A17F63"/>
    <w:rsid w:val="00A201AE"/>
    <w:rsid w:val="00A20BB9"/>
    <w:rsid w:val="00A20BEB"/>
    <w:rsid w:val="00A2107A"/>
    <w:rsid w:val="00A21879"/>
    <w:rsid w:val="00A2193B"/>
    <w:rsid w:val="00A21A41"/>
    <w:rsid w:val="00A224D2"/>
    <w:rsid w:val="00A2286F"/>
    <w:rsid w:val="00A22AE1"/>
    <w:rsid w:val="00A22B1F"/>
    <w:rsid w:val="00A23025"/>
    <w:rsid w:val="00A2351A"/>
    <w:rsid w:val="00A23945"/>
    <w:rsid w:val="00A23B97"/>
    <w:rsid w:val="00A23F32"/>
    <w:rsid w:val="00A24365"/>
    <w:rsid w:val="00A2455C"/>
    <w:rsid w:val="00A245E0"/>
    <w:rsid w:val="00A247FC"/>
    <w:rsid w:val="00A249D6"/>
    <w:rsid w:val="00A24C33"/>
    <w:rsid w:val="00A24F8C"/>
    <w:rsid w:val="00A25107"/>
    <w:rsid w:val="00A2519F"/>
    <w:rsid w:val="00A263EE"/>
    <w:rsid w:val="00A2648B"/>
    <w:rsid w:val="00A264A9"/>
    <w:rsid w:val="00A26508"/>
    <w:rsid w:val="00A269B8"/>
    <w:rsid w:val="00A26A24"/>
    <w:rsid w:val="00A2701C"/>
    <w:rsid w:val="00A27673"/>
    <w:rsid w:val="00A27780"/>
    <w:rsid w:val="00A27785"/>
    <w:rsid w:val="00A27FA3"/>
    <w:rsid w:val="00A30187"/>
    <w:rsid w:val="00A3081E"/>
    <w:rsid w:val="00A30846"/>
    <w:rsid w:val="00A30974"/>
    <w:rsid w:val="00A31044"/>
    <w:rsid w:val="00A313CC"/>
    <w:rsid w:val="00A31D30"/>
    <w:rsid w:val="00A31F22"/>
    <w:rsid w:val="00A32662"/>
    <w:rsid w:val="00A32A67"/>
    <w:rsid w:val="00A32D3D"/>
    <w:rsid w:val="00A32F18"/>
    <w:rsid w:val="00A3310B"/>
    <w:rsid w:val="00A3322E"/>
    <w:rsid w:val="00A3326C"/>
    <w:rsid w:val="00A3380E"/>
    <w:rsid w:val="00A34177"/>
    <w:rsid w:val="00A342C1"/>
    <w:rsid w:val="00A3448A"/>
    <w:rsid w:val="00A34D40"/>
    <w:rsid w:val="00A35099"/>
    <w:rsid w:val="00A35130"/>
    <w:rsid w:val="00A3514E"/>
    <w:rsid w:val="00A354DD"/>
    <w:rsid w:val="00A356D3"/>
    <w:rsid w:val="00A35C0E"/>
    <w:rsid w:val="00A36297"/>
    <w:rsid w:val="00A36772"/>
    <w:rsid w:val="00A36963"/>
    <w:rsid w:val="00A36D5C"/>
    <w:rsid w:val="00A36D86"/>
    <w:rsid w:val="00A36FF4"/>
    <w:rsid w:val="00A3751A"/>
    <w:rsid w:val="00A379A4"/>
    <w:rsid w:val="00A37BCA"/>
    <w:rsid w:val="00A40390"/>
    <w:rsid w:val="00A406A8"/>
    <w:rsid w:val="00A406CE"/>
    <w:rsid w:val="00A409D8"/>
    <w:rsid w:val="00A40B4B"/>
    <w:rsid w:val="00A4143C"/>
    <w:rsid w:val="00A41608"/>
    <w:rsid w:val="00A4191F"/>
    <w:rsid w:val="00A41AC9"/>
    <w:rsid w:val="00A41E2B"/>
    <w:rsid w:val="00A429FC"/>
    <w:rsid w:val="00A42D5C"/>
    <w:rsid w:val="00A4343B"/>
    <w:rsid w:val="00A44347"/>
    <w:rsid w:val="00A44674"/>
    <w:rsid w:val="00A44755"/>
    <w:rsid w:val="00A44B11"/>
    <w:rsid w:val="00A450DE"/>
    <w:rsid w:val="00A45B74"/>
    <w:rsid w:val="00A470AE"/>
    <w:rsid w:val="00A47498"/>
    <w:rsid w:val="00A47529"/>
    <w:rsid w:val="00A47CB0"/>
    <w:rsid w:val="00A502E2"/>
    <w:rsid w:val="00A50366"/>
    <w:rsid w:val="00A50514"/>
    <w:rsid w:val="00A50B09"/>
    <w:rsid w:val="00A50F35"/>
    <w:rsid w:val="00A50FA9"/>
    <w:rsid w:val="00A51055"/>
    <w:rsid w:val="00A51ACF"/>
    <w:rsid w:val="00A51BF1"/>
    <w:rsid w:val="00A51F5F"/>
    <w:rsid w:val="00A5201B"/>
    <w:rsid w:val="00A521B4"/>
    <w:rsid w:val="00A52D39"/>
    <w:rsid w:val="00A52E1D"/>
    <w:rsid w:val="00A52FDF"/>
    <w:rsid w:val="00A53EC5"/>
    <w:rsid w:val="00A540DA"/>
    <w:rsid w:val="00A545B8"/>
    <w:rsid w:val="00A54A1A"/>
    <w:rsid w:val="00A54F90"/>
    <w:rsid w:val="00A55423"/>
    <w:rsid w:val="00A55A12"/>
    <w:rsid w:val="00A55AB4"/>
    <w:rsid w:val="00A55CAF"/>
    <w:rsid w:val="00A55F73"/>
    <w:rsid w:val="00A5609D"/>
    <w:rsid w:val="00A5670C"/>
    <w:rsid w:val="00A56A7B"/>
    <w:rsid w:val="00A56D3F"/>
    <w:rsid w:val="00A571A6"/>
    <w:rsid w:val="00A572BF"/>
    <w:rsid w:val="00A572D6"/>
    <w:rsid w:val="00A57820"/>
    <w:rsid w:val="00A57B59"/>
    <w:rsid w:val="00A57B64"/>
    <w:rsid w:val="00A60552"/>
    <w:rsid w:val="00A60917"/>
    <w:rsid w:val="00A61499"/>
    <w:rsid w:val="00A61962"/>
    <w:rsid w:val="00A6196B"/>
    <w:rsid w:val="00A622C6"/>
    <w:rsid w:val="00A622D2"/>
    <w:rsid w:val="00A6231D"/>
    <w:rsid w:val="00A62A77"/>
    <w:rsid w:val="00A62DB3"/>
    <w:rsid w:val="00A631EF"/>
    <w:rsid w:val="00A63483"/>
    <w:rsid w:val="00A634FE"/>
    <w:rsid w:val="00A63B84"/>
    <w:rsid w:val="00A63F54"/>
    <w:rsid w:val="00A641CE"/>
    <w:rsid w:val="00A648B4"/>
    <w:rsid w:val="00A64EC7"/>
    <w:rsid w:val="00A65231"/>
    <w:rsid w:val="00A654B7"/>
    <w:rsid w:val="00A657D7"/>
    <w:rsid w:val="00A658A6"/>
    <w:rsid w:val="00A65935"/>
    <w:rsid w:val="00A65BAB"/>
    <w:rsid w:val="00A65BED"/>
    <w:rsid w:val="00A65DBC"/>
    <w:rsid w:val="00A66046"/>
    <w:rsid w:val="00A660AC"/>
    <w:rsid w:val="00A66337"/>
    <w:rsid w:val="00A6684B"/>
    <w:rsid w:val="00A669C3"/>
    <w:rsid w:val="00A669C5"/>
    <w:rsid w:val="00A66ABB"/>
    <w:rsid w:val="00A670A6"/>
    <w:rsid w:val="00A6714E"/>
    <w:rsid w:val="00A674D5"/>
    <w:rsid w:val="00A675DF"/>
    <w:rsid w:val="00A67D04"/>
    <w:rsid w:val="00A67D0E"/>
    <w:rsid w:val="00A67E6C"/>
    <w:rsid w:val="00A702AE"/>
    <w:rsid w:val="00A70806"/>
    <w:rsid w:val="00A70849"/>
    <w:rsid w:val="00A7092F"/>
    <w:rsid w:val="00A70A9A"/>
    <w:rsid w:val="00A70E09"/>
    <w:rsid w:val="00A717FC"/>
    <w:rsid w:val="00A718B1"/>
    <w:rsid w:val="00A71B99"/>
    <w:rsid w:val="00A71FE9"/>
    <w:rsid w:val="00A720E0"/>
    <w:rsid w:val="00A728DB"/>
    <w:rsid w:val="00A72BF2"/>
    <w:rsid w:val="00A72EF8"/>
    <w:rsid w:val="00A739D0"/>
    <w:rsid w:val="00A748D7"/>
    <w:rsid w:val="00A74D8D"/>
    <w:rsid w:val="00A74E64"/>
    <w:rsid w:val="00A758C5"/>
    <w:rsid w:val="00A761D4"/>
    <w:rsid w:val="00A76321"/>
    <w:rsid w:val="00A76358"/>
    <w:rsid w:val="00A76765"/>
    <w:rsid w:val="00A7711F"/>
    <w:rsid w:val="00A77784"/>
    <w:rsid w:val="00A77ADD"/>
    <w:rsid w:val="00A77EC4"/>
    <w:rsid w:val="00A77FED"/>
    <w:rsid w:val="00A800D2"/>
    <w:rsid w:val="00A80998"/>
    <w:rsid w:val="00A80BAB"/>
    <w:rsid w:val="00A80D50"/>
    <w:rsid w:val="00A81113"/>
    <w:rsid w:val="00A81153"/>
    <w:rsid w:val="00A8202B"/>
    <w:rsid w:val="00A820C2"/>
    <w:rsid w:val="00A82432"/>
    <w:rsid w:val="00A826B6"/>
    <w:rsid w:val="00A828F3"/>
    <w:rsid w:val="00A82972"/>
    <w:rsid w:val="00A82D78"/>
    <w:rsid w:val="00A8392D"/>
    <w:rsid w:val="00A83A40"/>
    <w:rsid w:val="00A83EF3"/>
    <w:rsid w:val="00A840B0"/>
    <w:rsid w:val="00A84947"/>
    <w:rsid w:val="00A85513"/>
    <w:rsid w:val="00A85AE7"/>
    <w:rsid w:val="00A867FF"/>
    <w:rsid w:val="00A8687B"/>
    <w:rsid w:val="00A86F9C"/>
    <w:rsid w:val="00A87456"/>
    <w:rsid w:val="00A87B41"/>
    <w:rsid w:val="00A90235"/>
    <w:rsid w:val="00A90339"/>
    <w:rsid w:val="00A9043E"/>
    <w:rsid w:val="00A90471"/>
    <w:rsid w:val="00A908BD"/>
    <w:rsid w:val="00A90E34"/>
    <w:rsid w:val="00A910E2"/>
    <w:rsid w:val="00A913A6"/>
    <w:rsid w:val="00A9248E"/>
    <w:rsid w:val="00A92879"/>
    <w:rsid w:val="00A92AAD"/>
    <w:rsid w:val="00A92ACF"/>
    <w:rsid w:val="00A92B81"/>
    <w:rsid w:val="00A92C87"/>
    <w:rsid w:val="00A93667"/>
    <w:rsid w:val="00A93F17"/>
    <w:rsid w:val="00A9439D"/>
    <w:rsid w:val="00A9442A"/>
    <w:rsid w:val="00A95091"/>
    <w:rsid w:val="00A9511E"/>
    <w:rsid w:val="00A95152"/>
    <w:rsid w:val="00A95C8F"/>
    <w:rsid w:val="00A96BB8"/>
    <w:rsid w:val="00A96CC6"/>
    <w:rsid w:val="00A9720E"/>
    <w:rsid w:val="00A973C8"/>
    <w:rsid w:val="00A97971"/>
    <w:rsid w:val="00A97D93"/>
    <w:rsid w:val="00AA016F"/>
    <w:rsid w:val="00AA18D0"/>
    <w:rsid w:val="00AA1A50"/>
    <w:rsid w:val="00AA1AEA"/>
    <w:rsid w:val="00AA1B71"/>
    <w:rsid w:val="00AA1BD7"/>
    <w:rsid w:val="00AA1E18"/>
    <w:rsid w:val="00AA1ED6"/>
    <w:rsid w:val="00AA2677"/>
    <w:rsid w:val="00AA287C"/>
    <w:rsid w:val="00AA2BFC"/>
    <w:rsid w:val="00AA2D4A"/>
    <w:rsid w:val="00AA2D9B"/>
    <w:rsid w:val="00AA2EEA"/>
    <w:rsid w:val="00AA2FDC"/>
    <w:rsid w:val="00AA38A9"/>
    <w:rsid w:val="00AA3BD9"/>
    <w:rsid w:val="00AA4E99"/>
    <w:rsid w:val="00AA50D3"/>
    <w:rsid w:val="00AA5186"/>
    <w:rsid w:val="00AA51D6"/>
    <w:rsid w:val="00AA53D9"/>
    <w:rsid w:val="00AA54E9"/>
    <w:rsid w:val="00AA56AA"/>
    <w:rsid w:val="00AA5979"/>
    <w:rsid w:val="00AA5CA6"/>
    <w:rsid w:val="00AA5F6A"/>
    <w:rsid w:val="00AA60F0"/>
    <w:rsid w:val="00AA656D"/>
    <w:rsid w:val="00AA665A"/>
    <w:rsid w:val="00AA68C4"/>
    <w:rsid w:val="00AA6D98"/>
    <w:rsid w:val="00AA6D9A"/>
    <w:rsid w:val="00AA724B"/>
    <w:rsid w:val="00AA767F"/>
    <w:rsid w:val="00AA76BA"/>
    <w:rsid w:val="00AA7DCB"/>
    <w:rsid w:val="00AB0326"/>
    <w:rsid w:val="00AB0572"/>
    <w:rsid w:val="00AB07C2"/>
    <w:rsid w:val="00AB09BF"/>
    <w:rsid w:val="00AB0BC8"/>
    <w:rsid w:val="00AB0D9C"/>
    <w:rsid w:val="00AB0F96"/>
    <w:rsid w:val="00AB1070"/>
    <w:rsid w:val="00AB11CA"/>
    <w:rsid w:val="00AB14D9"/>
    <w:rsid w:val="00AB1636"/>
    <w:rsid w:val="00AB1790"/>
    <w:rsid w:val="00AB1829"/>
    <w:rsid w:val="00AB1E97"/>
    <w:rsid w:val="00AB1EAE"/>
    <w:rsid w:val="00AB20C0"/>
    <w:rsid w:val="00AB20D4"/>
    <w:rsid w:val="00AB24E4"/>
    <w:rsid w:val="00AB2AA4"/>
    <w:rsid w:val="00AB2BD0"/>
    <w:rsid w:val="00AB3A11"/>
    <w:rsid w:val="00AB4516"/>
    <w:rsid w:val="00AB48EF"/>
    <w:rsid w:val="00AB4A68"/>
    <w:rsid w:val="00AB4AB8"/>
    <w:rsid w:val="00AB4D44"/>
    <w:rsid w:val="00AB54EC"/>
    <w:rsid w:val="00AB55D9"/>
    <w:rsid w:val="00AB57AE"/>
    <w:rsid w:val="00AB5A6F"/>
    <w:rsid w:val="00AB5A75"/>
    <w:rsid w:val="00AB5F74"/>
    <w:rsid w:val="00AB655E"/>
    <w:rsid w:val="00AB6E3E"/>
    <w:rsid w:val="00AB7AE6"/>
    <w:rsid w:val="00AC007F"/>
    <w:rsid w:val="00AC0111"/>
    <w:rsid w:val="00AC0CE0"/>
    <w:rsid w:val="00AC1120"/>
    <w:rsid w:val="00AC1910"/>
    <w:rsid w:val="00AC205B"/>
    <w:rsid w:val="00AC2637"/>
    <w:rsid w:val="00AC294B"/>
    <w:rsid w:val="00AC297D"/>
    <w:rsid w:val="00AC2C36"/>
    <w:rsid w:val="00AC2CC9"/>
    <w:rsid w:val="00AC2ECD"/>
    <w:rsid w:val="00AC3119"/>
    <w:rsid w:val="00AC39E3"/>
    <w:rsid w:val="00AC4138"/>
    <w:rsid w:val="00AC41D0"/>
    <w:rsid w:val="00AC468A"/>
    <w:rsid w:val="00AC47B3"/>
    <w:rsid w:val="00AC49FB"/>
    <w:rsid w:val="00AC4C69"/>
    <w:rsid w:val="00AC4CFF"/>
    <w:rsid w:val="00AC5467"/>
    <w:rsid w:val="00AC54CE"/>
    <w:rsid w:val="00AC5A10"/>
    <w:rsid w:val="00AC5B64"/>
    <w:rsid w:val="00AC5CC1"/>
    <w:rsid w:val="00AC5CCF"/>
    <w:rsid w:val="00AC6029"/>
    <w:rsid w:val="00AC6D53"/>
    <w:rsid w:val="00AC7B41"/>
    <w:rsid w:val="00AD0348"/>
    <w:rsid w:val="00AD041A"/>
    <w:rsid w:val="00AD0495"/>
    <w:rsid w:val="00AD0693"/>
    <w:rsid w:val="00AD09E3"/>
    <w:rsid w:val="00AD0AA3"/>
    <w:rsid w:val="00AD0C21"/>
    <w:rsid w:val="00AD0C26"/>
    <w:rsid w:val="00AD0D43"/>
    <w:rsid w:val="00AD123F"/>
    <w:rsid w:val="00AD12F5"/>
    <w:rsid w:val="00AD28B5"/>
    <w:rsid w:val="00AD2BB8"/>
    <w:rsid w:val="00AD2C7C"/>
    <w:rsid w:val="00AD3168"/>
    <w:rsid w:val="00AD31E8"/>
    <w:rsid w:val="00AD3472"/>
    <w:rsid w:val="00AD3AF9"/>
    <w:rsid w:val="00AD3F94"/>
    <w:rsid w:val="00AD420A"/>
    <w:rsid w:val="00AD42D8"/>
    <w:rsid w:val="00AD4351"/>
    <w:rsid w:val="00AD4991"/>
    <w:rsid w:val="00AD4A5A"/>
    <w:rsid w:val="00AD5ECE"/>
    <w:rsid w:val="00AD6245"/>
    <w:rsid w:val="00AD6DFA"/>
    <w:rsid w:val="00AD7345"/>
    <w:rsid w:val="00AD7F95"/>
    <w:rsid w:val="00AE023B"/>
    <w:rsid w:val="00AE02B8"/>
    <w:rsid w:val="00AE02DB"/>
    <w:rsid w:val="00AE0772"/>
    <w:rsid w:val="00AE0905"/>
    <w:rsid w:val="00AE15B6"/>
    <w:rsid w:val="00AE27AC"/>
    <w:rsid w:val="00AE2A17"/>
    <w:rsid w:val="00AE32F0"/>
    <w:rsid w:val="00AE3CCC"/>
    <w:rsid w:val="00AE40E0"/>
    <w:rsid w:val="00AE422E"/>
    <w:rsid w:val="00AE4DBA"/>
    <w:rsid w:val="00AE4E0F"/>
    <w:rsid w:val="00AE4E64"/>
    <w:rsid w:val="00AE4F07"/>
    <w:rsid w:val="00AE4FD0"/>
    <w:rsid w:val="00AE5204"/>
    <w:rsid w:val="00AE523F"/>
    <w:rsid w:val="00AE533D"/>
    <w:rsid w:val="00AE5F8A"/>
    <w:rsid w:val="00AE615B"/>
    <w:rsid w:val="00AE617E"/>
    <w:rsid w:val="00AE62E2"/>
    <w:rsid w:val="00AE6334"/>
    <w:rsid w:val="00AE6387"/>
    <w:rsid w:val="00AE68FA"/>
    <w:rsid w:val="00AE7017"/>
    <w:rsid w:val="00AE7446"/>
    <w:rsid w:val="00AE7CC0"/>
    <w:rsid w:val="00AE7DE7"/>
    <w:rsid w:val="00AF0731"/>
    <w:rsid w:val="00AF0769"/>
    <w:rsid w:val="00AF089D"/>
    <w:rsid w:val="00AF0D31"/>
    <w:rsid w:val="00AF0DB6"/>
    <w:rsid w:val="00AF0DDD"/>
    <w:rsid w:val="00AF1559"/>
    <w:rsid w:val="00AF1C5D"/>
    <w:rsid w:val="00AF2026"/>
    <w:rsid w:val="00AF2264"/>
    <w:rsid w:val="00AF23A5"/>
    <w:rsid w:val="00AF260E"/>
    <w:rsid w:val="00AF3363"/>
    <w:rsid w:val="00AF33AF"/>
    <w:rsid w:val="00AF38D9"/>
    <w:rsid w:val="00AF3939"/>
    <w:rsid w:val="00AF42D7"/>
    <w:rsid w:val="00AF43AB"/>
    <w:rsid w:val="00AF4B6F"/>
    <w:rsid w:val="00AF50C3"/>
    <w:rsid w:val="00AF53B6"/>
    <w:rsid w:val="00AF551E"/>
    <w:rsid w:val="00AF5653"/>
    <w:rsid w:val="00AF5CB5"/>
    <w:rsid w:val="00AF5D37"/>
    <w:rsid w:val="00AF6097"/>
    <w:rsid w:val="00AF6102"/>
    <w:rsid w:val="00AF62F4"/>
    <w:rsid w:val="00AF6D18"/>
    <w:rsid w:val="00AF7119"/>
    <w:rsid w:val="00AF7698"/>
    <w:rsid w:val="00AF76B1"/>
    <w:rsid w:val="00B0035B"/>
    <w:rsid w:val="00B00379"/>
    <w:rsid w:val="00B006FE"/>
    <w:rsid w:val="00B007CB"/>
    <w:rsid w:val="00B010BF"/>
    <w:rsid w:val="00B01198"/>
    <w:rsid w:val="00B01734"/>
    <w:rsid w:val="00B0191E"/>
    <w:rsid w:val="00B01EE8"/>
    <w:rsid w:val="00B02167"/>
    <w:rsid w:val="00B0255A"/>
    <w:rsid w:val="00B029E2"/>
    <w:rsid w:val="00B02AA9"/>
    <w:rsid w:val="00B02FA3"/>
    <w:rsid w:val="00B030E3"/>
    <w:rsid w:val="00B0332E"/>
    <w:rsid w:val="00B036EF"/>
    <w:rsid w:val="00B03B65"/>
    <w:rsid w:val="00B03C4C"/>
    <w:rsid w:val="00B03E2D"/>
    <w:rsid w:val="00B04095"/>
    <w:rsid w:val="00B0419A"/>
    <w:rsid w:val="00B04955"/>
    <w:rsid w:val="00B04B07"/>
    <w:rsid w:val="00B04B9D"/>
    <w:rsid w:val="00B05084"/>
    <w:rsid w:val="00B051B0"/>
    <w:rsid w:val="00B05545"/>
    <w:rsid w:val="00B059B6"/>
    <w:rsid w:val="00B05BA5"/>
    <w:rsid w:val="00B0611B"/>
    <w:rsid w:val="00B06A36"/>
    <w:rsid w:val="00B06CE8"/>
    <w:rsid w:val="00B06D86"/>
    <w:rsid w:val="00B07751"/>
    <w:rsid w:val="00B07AD0"/>
    <w:rsid w:val="00B07DFE"/>
    <w:rsid w:val="00B105FD"/>
    <w:rsid w:val="00B10B32"/>
    <w:rsid w:val="00B1116F"/>
    <w:rsid w:val="00B11341"/>
    <w:rsid w:val="00B1144B"/>
    <w:rsid w:val="00B11B2E"/>
    <w:rsid w:val="00B11F80"/>
    <w:rsid w:val="00B1218A"/>
    <w:rsid w:val="00B125E9"/>
    <w:rsid w:val="00B12C2C"/>
    <w:rsid w:val="00B12ED5"/>
    <w:rsid w:val="00B136CA"/>
    <w:rsid w:val="00B140A5"/>
    <w:rsid w:val="00B145F8"/>
    <w:rsid w:val="00B1488E"/>
    <w:rsid w:val="00B14FE8"/>
    <w:rsid w:val="00B15694"/>
    <w:rsid w:val="00B1569D"/>
    <w:rsid w:val="00B157F9"/>
    <w:rsid w:val="00B16605"/>
    <w:rsid w:val="00B167F1"/>
    <w:rsid w:val="00B16819"/>
    <w:rsid w:val="00B16BEC"/>
    <w:rsid w:val="00B1750F"/>
    <w:rsid w:val="00B177C2"/>
    <w:rsid w:val="00B20256"/>
    <w:rsid w:val="00B20527"/>
    <w:rsid w:val="00B208CE"/>
    <w:rsid w:val="00B20D09"/>
    <w:rsid w:val="00B20D7D"/>
    <w:rsid w:val="00B211B2"/>
    <w:rsid w:val="00B21BE8"/>
    <w:rsid w:val="00B2280A"/>
    <w:rsid w:val="00B22E71"/>
    <w:rsid w:val="00B22FBB"/>
    <w:rsid w:val="00B234FB"/>
    <w:rsid w:val="00B2368E"/>
    <w:rsid w:val="00B23AAE"/>
    <w:rsid w:val="00B23D8C"/>
    <w:rsid w:val="00B24116"/>
    <w:rsid w:val="00B24FDF"/>
    <w:rsid w:val="00B25017"/>
    <w:rsid w:val="00B251A1"/>
    <w:rsid w:val="00B253E6"/>
    <w:rsid w:val="00B25CEC"/>
    <w:rsid w:val="00B25DAC"/>
    <w:rsid w:val="00B25FDD"/>
    <w:rsid w:val="00B26141"/>
    <w:rsid w:val="00B26699"/>
    <w:rsid w:val="00B268D3"/>
    <w:rsid w:val="00B26AE5"/>
    <w:rsid w:val="00B26B8E"/>
    <w:rsid w:val="00B27302"/>
    <w:rsid w:val="00B27518"/>
    <w:rsid w:val="00B2763F"/>
    <w:rsid w:val="00B27818"/>
    <w:rsid w:val="00B2794B"/>
    <w:rsid w:val="00B27AAC"/>
    <w:rsid w:val="00B30480"/>
    <w:rsid w:val="00B30591"/>
    <w:rsid w:val="00B30929"/>
    <w:rsid w:val="00B31094"/>
    <w:rsid w:val="00B31239"/>
    <w:rsid w:val="00B3276D"/>
    <w:rsid w:val="00B32CD5"/>
    <w:rsid w:val="00B32ED0"/>
    <w:rsid w:val="00B33017"/>
    <w:rsid w:val="00B33058"/>
    <w:rsid w:val="00B330ED"/>
    <w:rsid w:val="00B339AD"/>
    <w:rsid w:val="00B340CA"/>
    <w:rsid w:val="00B346B0"/>
    <w:rsid w:val="00B34AC3"/>
    <w:rsid w:val="00B34B5A"/>
    <w:rsid w:val="00B34D6B"/>
    <w:rsid w:val="00B3541C"/>
    <w:rsid w:val="00B35818"/>
    <w:rsid w:val="00B36810"/>
    <w:rsid w:val="00B36DAB"/>
    <w:rsid w:val="00B36F60"/>
    <w:rsid w:val="00B372AA"/>
    <w:rsid w:val="00B37688"/>
    <w:rsid w:val="00B37BC2"/>
    <w:rsid w:val="00B37BCC"/>
    <w:rsid w:val="00B37DE1"/>
    <w:rsid w:val="00B37E78"/>
    <w:rsid w:val="00B4013A"/>
    <w:rsid w:val="00B40445"/>
    <w:rsid w:val="00B405FA"/>
    <w:rsid w:val="00B40B9E"/>
    <w:rsid w:val="00B40ECB"/>
    <w:rsid w:val="00B40FF9"/>
    <w:rsid w:val="00B4102D"/>
    <w:rsid w:val="00B41242"/>
    <w:rsid w:val="00B413D6"/>
    <w:rsid w:val="00B4185A"/>
    <w:rsid w:val="00B41888"/>
    <w:rsid w:val="00B41C33"/>
    <w:rsid w:val="00B41DCC"/>
    <w:rsid w:val="00B41DF0"/>
    <w:rsid w:val="00B425F8"/>
    <w:rsid w:val="00B427DA"/>
    <w:rsid w:val="00B42A05"/>
    <w:rsid w:val="00B42BBC"/>
    <w:rsid w:val="00B42BDB"/>
    <w:rsid w:val="00B43288"/>
    <w:rsid w:val="00B43407"/>
    <w:rsid w:val="00B436DF"/>
    <w:rsid w:val="00B43C76"/>
    <w:rsid w:val="00B45012"/>
    <w:rsid w:val="00B452D5"/>
    <w:rsid w:val="00B452E0"/>
    <w:rsid w:val="00B45377"/>
    <w:rsid w:val="00B4560E"/>
    <w:rsid w:val="00B45A06"/>
    <w:rsid w:val="00B45A52"/>
    <w:rsid w:val="00B46175"/>
    <w:rsid w:val="00B46872"/>
    <w:rsid w:val="00B474B4"/>
    <w:rsid w:val="00B47634"/>
    <w:rsid w:val="00B47DCE"/>
    <w:rsid w:val="00B47EB4"/>
    <w:rsid w:val="00B5031A"/>
    <w:rsid w:val="00B50417"/>
    <w:rsid w:val="00B50446"/>
    <w:rsid w:val="00B50AB5"/>
    <w:rsid w:val="00B50B8C"/>
    <w:rsid w:val="00B514E7"/>
    <w:rsid w:val="00B518C7"/>
    <w:rsid w:val="00B518F3"/>
    <w:rsid w:val="00B51BFF"/>
    <w:rsid w:val="00B51F19"/>
    <w:rsid w:val="00B52F8C"/>
    <w:rsid w:val="00B541AA"/>
    <w:rsid w:val="00B548DA"/>
    <w:rsid w:val="00B54BFC"/>
    <w:rsid w:val="00B55685"/>
    <w:rsid w:val="00B55A53"/>
    <w:rsid w:val="00B55DFD"/>
    <w:rsid w:val="00B560CF"/>
    <w:rsid w:val="00B562D0"/>
    <w:rsid w:val="00B5681C"/>
    <w:rsid w:val="00B56CEC"/>
    <w:rsid w:val="00B56E14"/>
    <w:rsid w:val="00B57478"/>
    <w:rsid w:val="00B5748F"/>
    <w:rsid w:val="00B57D28"/>
    <w:rsid w:val="00B60223"/>
    <w:rsid w:val="00B60727"/>
    <w:rsid w:val="00B60F95"/>
    <w:rsid w:val="00B6145A"/>
    <w:rsid w:val="00B61615"/>
    <w:rsid w:val="00B617FD"/>
    <w:rsid w:val="00B61AE1"/>
    <w:rsid w:val="00B61B3B"/>
    <w:rsid w:val="00B61BB1"/>
    <w:rsid w:val="00B61E56"/>
    <w:rsid w:val="00B62647"/>
    <w:rsid w:val="00B62698"/>
    <w:rsid w:val="00B626DA"/>
    <w:rsid w:val="00B62AAA"/>
    <w:rsid w:val="00B631A3"/>
    <w:rsid w:val="00B63500"/>
    <w:rsid w:val="00B635E4"/>
    <w:rsid w:val="00B6392B"/>
    <w:rsid w:val="00B63A2A"/>
    <w:rsid w:val="00B63C3A"/>
    <w:rsid w:val="00B64141"/>
    <w:rsid w:val="00B643E4"/>
    <w:rsid w:val="00B650C1"/>
    <w:rsid w:val="00B65825"/>
    <w:rsid w:val="00B65A67"/>
    <w:rsid w:val="00B65DAB"/>
    <w:rsid w:val="00B65E07"/>
    <w:rsid w:val="00B664C7"/>
    <w:rsid w:val="00B66500"/>
    <w:rsid w:val="00B666BC"/>
    <w:rsid w:val="00B669AD"/>
    <w:rsid w:val="00B66A4C"/>
    <w:rsid w:val="00B66C81"/>
    <w:rsid w:val="00B66EA7"/>
    <w:rsid w:val="00B674D6"/>
    <w:rsid w:val="00B67691"/>
    <w:rsid w:val="00B706A1"/>
    <w:rsid w:val="00B706AB"/>
    <w:rsid w:val="00B7099F"/>
    <w:rsid w:val="00B709AB"/>
    <w:rsid w:val="00B70D90"/>
    <w:rsid w:val="00B713BB"/>
    <w:rsid w:val="00B717B7"/>
    <w:rsid w:val="00B71996"/>
    <w:rsid w:val="00B72106"/>
    <w:rsid w:val="00B722DA"/>
    <w:rsid w:val="00B732E3"/>
    <w:rsid w:val="00B7331F"/>
    <w:rsid w:val="00B73824"/>
    <w:rsid w:val="00B739F6"/>
    <w:rsid w:val="00B73F3B"/>
    <w:rsid w:val="00B74332"/>
    <w:rsid w:val="00B74646"/>
    <w:rsid w:val="00B74B6C"/>
    <w:rsid w:val="00B74E6D"/>
    <w:rsid w:val="00B74F9C"/>
    <w:rsid w:val="00B75546"/>
    <w:rsid w:val="00B75AFD"/>
    <w:rsid w:val="00B75D37"/>
    <w:rsid w:val="00B75E15"/>
    <w:rsid w:val="00B7611A"/>
    <w:rsid w:val="00B768DD"/>
    <w:rsid w:val="00B76F4D"/>
    <w:rsid w:val="00B771E7"/>
    <w:rsid w:val="00B772BE"/>
    <w:rsid w:val="00B77323"/>
    <w:rsid w:val="00B77BED"/>
    <w:rsid w:val="00B77F83"/>
    <w:rsid w:val="00B8033C"/>
    <w:rsid w:val="00B8061F"/>
    <w:rsid w:val="00B818CF"/>
    <w:rsid w:val="00B81A6C"/>
    <w:rsid w:val="00B81EE2"/>
    <w:rsid w:val="00B81FDF"/>
    <w:rsid w:val="00B821B0"/>
    <w:rsid w:val="00B82213"/>
    <w:rsid w:val="00B82878"/>
    <w:rsid w:val="00B82B07"/>
    <w:rsid w:val="00B82EB9"/>
    <w:rsid w:val="00B837ED"/>
    <w:rsid w:val="00B83B64"/>
    <w:rsid w:val="00B840A0"/>
    <w:rsid w:val="00B84E0A"/>
    <w:rsid w:val="00B84EAF"/>
    <w:rsid w:val="00B84FFD"/>
    <w:rsid w:val="00B854A2"/>
    <w:rsid w:val="00B858A4"/>
    <w:rsid w:val="00B85DE5"/>
    <w:rsid w:val="00B85EA1"/>
    <w:rsid w:val="00B862BB"/>
    <w:rsid w:val="00B866EF"/>
    <w:rsid w:val="00B877F6"/>
    <w:rsid w:val="00B87F51"/>
    <w:rsid w:val="00B90580"/>
    <w:rsid w:val="00B90733"/>
    <w:rsid w:val="00B907EA"/>
    <w:rsid w:val="00B90BD1"/>
    <w:rsid w:val="00B90F73"/>
    <w:rsid w:val="00B919B5"/>
    <w:rsid w:val="00B920EA"/>
    <w:rsid w:val="00B93188"/>
    <w:rsid w:val="00B93354"/>
    <w:rsid w:val="00B936E7"/>
    <w:rsid w:val="00B93B59"/>
    <w:rsid w:val="00B93B67"/>
    <w:rsid w:val="00B93DEF"/>
    <w:rsid w:val="00B9406A"/>
    <w:rsid w:val="00B940C7"/>
    <w:rsid w:val="00B94431"/>
    <w:rsid w:val="00B944AC"/>
    <w:rsid w:val="00B946BC"/>
    <w:rsid w:val="00B94B84"/>
    <w:rsid w:val="00B94BFB"/>
    <w:rsid w:val="00B952DB"/>
    <w:rsid w:val="00B953DF"/>
    <w:rsid w:val="00B959EC"/>
    <w:rsid w:val="00B95A1F"/>
    <w:rsid w:val="00B95A8D"/>
    <w:rsid w:val="00B95CF7"/>
    <w:rsid w:val="00B963AB"/>
    <w:rsid w:val="00B96601"/>
    <w:rsid w:val="00B96FCA"/>
    <w:rsid w:val="00B9724F"/>
    <w:rsid w:val="00B97C25"/>
    <w:rsid w:val="00B97D9D"/>
    <w:rsid w:val="00BA04E2"/>
    <w:rsid w:val="00BA055B"/>
    <w:rsid w:val="00BA0662"/>
    <w:rsid w:val="00BA07EC"/>
    <w:rsid w:val="00BA0ECB"/>
    <w:rsid w:val="00BA13A6"/>
    <w:rsid w:val="00BA181D"/>
    <w:rsid w:val="00BA1CBC"/>
    <w:rsid w:val="00BA1FE5"/>
    <w:rsid w:val="00BA2280"/>
    <w:rsid w:val="00BA23E7"/>
    <w:rsid w:val="00BA2A08"/>
    <w:rsid w:val="00BA2B9A"/>
    <w:rsid w:val="00BA2D8F"/>
    <w:rsid w:val="00BA30BC"/>
    <w:rsid w:val="00BA342E"/>
    <w:rsid w:val="00BA3758"/>
    <w:rsid w:val="00BA37DA"/>
    <w:rsid w:val="00BA380A"/>
    <w:rsid w:val="00BA4150"/>
    <w:rsid w:val="00BA4312"/>
    <w:rsid w:val="00BA4F98"/>
    <w:rsid w:val="00BA52AA"/>
    <w:rsid w:val="00BA5390"/>
    <w:rsid w:val="00BA5641"/>
    <w:rsid w:val="00BA56D2"/>
    <w:rsid w:val="00BA5A3F"/>
    <w:rsid w:val="00BA63F9"/>
    <w:rsid w:val="00BA69C0"/>
    <w:rsid w:val="00BA6B31"/>
    <w:rsid w:val="00BA6BED"/>
    <w:rsid w:val="00BA6E31"/>
    <w:rsid w:val="00BA7031"/>
    <w:rsid w:val="00BA70E4"/>
    <w:rsid w:val="00BA76E0"/>
    <w:rsid w:val="00BA7B2B"/>
    <w:rsid w:val="00BB0941"/>
    <w:rsid w:val="00BB0AA7"/>
    <w:rsid w:val="00BB1016"/>
    <w:rsid w:val="00BB13D5"/>
    <w:rsid w:val="00BB2658"/>
    <w:rsid w:val="00BB2817"/>
    <w:rsid w:val="00BB2A25"/>
    <w:rsid w:val="00BB2CF3"/>
    <w:rsid w:val="00BB3069"/>
    <w:rsid w:val="00BB346D"/>
    <w:rsid w:val="00BB3A5D"/>
    <w:rsid w:val="00BB3B52"/>
    <w:rsid w:val="00BB3CE1"/>
    <w:rsid w:val="00BB3E6E"/>
    <w:rsid w:val="00BB40A1"/>
    <w:rsid w:val="00BB42A6"/>
    <w:rsid w:val="00BB4973"/>
    <w:rsid w:val="00BB4B89"/>
    <w:rsid w:val="00BB4D71"/>
    <w:rsid w:val="00BB51BB"/>
    <w:rsid w:val="00BB51E9"/>
    <w:rsid w:val="00BB5346"/>
    <w:rsid w:val="00BB5430"/>
    <w:rsid w:val="00BB57F7"/>
    <w:rsid w:val="00BB598E"/>
    <w:rsid w:val="00BB5A40"/>
    <w:rsid w:val="00BB5C10"/>
    <w:rsid w:val="00BB6996"/>
    <w:rsid w:val="00BB6EB4"/>
    <w:rsid w:val="00BB6F1F"/>
    <w:rsid w:val="00BC0C69"/>
    <w:rsid w:val="00BC0E6A"/>
    <w:rsid w:val="00BC0FDC"/>
    <w:rsid w:val="00BC1DBA"/>
    <w:rsid w:val="00BC1DEE"/>
    <w:rsid w:val="00BC2565"/>
    <w:rsid w:val="00BC29AB"/>
    <w:rsid w:val="00BC2A7C"/>
    <w:rsid w:val="00BC3053"/>
    <w:rsid w:val="00BC3496"/>
    <w:rsid w:val="00BC394A"/>
    <w:rsid w:val="00BC3C97"/>
    <w:rsid w:val="00BC425A"/>
    <w:rsid w:val="00BC4458"/>
    <w:rsid w:val="00BC4A1E"/>
    <w:rsid w:val="00BC4D2E"/>
    <w:rsid w:val="00BC5B84"/>
    <w:rsid w:val="00BC5E87"/>
    <w:rsid w:val="00BC6412"/>
    <w:rsid w:val="00BC6BF0"/>
    <w:rsid w:val="00BC6E19"/>
    <w:rsid w:val="00BC7235"/>
    <w:rsid w:val="00BC762C"/>
    <w:rsid w:val="00BC7A9E"/>
    <w:rsid w:val="00BC7FC7"/>
    <w:rsid w:val="00BD002A"/>
    <w:rsid w:val="00BD0059"/>
    <w:rsid w:val="00BD01AF"/>
    <w:rsid w:val="00BD09C6"/>
    <w:rsid w:val="00BD0B20"/>
    <w:rsid w:val="00BD0B8C"/>
    <w:rsid w:val="00BD14F2"/>
    <w:rsid w:val="00BD16D5"/>
    <w:rsid w:val="00BD1DBA"/>
    <w:rsid w:val="00BD2297"/>
    <w:rsid w:val="00BD29B4"/>
    <w:rsid w:val="00BD2BA1"/>
    <w:rsid w:val="00BD2E32"/>
    <w:rsid w:val="00BD380A"/>
    <w:rsid w:val="00BD3BFA"/>
    <w:rsid w:val="00BD48AC"/>
    <w:rsid w:val="00BD4A7E"/>
    <w:rsid w:val="00BD50E4"/>
    <w:rsid w:val="00BD5626"/>
    <w:rsid w:val="00BD5BB4"/>
    <w:rsid w:val="00BD5ED3"/>
    <w:rsid w:val="00BD5F1A"/>
    <w:rsid w:val="00BD615E"/>
    <w:rsid w:val="00BD63B6"/>
    <w:rsid w:val="00BD645B"/>
    <w:rsid w:val="00BD6971"/>
    <w:rsid w:val="00BD699A"/>
    <w:rsid w:val="00BD6BB3"/>
    <w:rsid w:val="00BD6CB0"/>
    <w:rsid w:val="00BD70C3"/>
    <w:rsid w:val="00BD7445"/>
    <w:rsid w:val="00BD79BF"/>
    <w:rsid w:val="00BE00AA"/>
    <w:rsid w:val="00BE047A"/>
    <w:rsid w:val="00BE0792"/>
    <w:rsid w:val="00BE0B22"/>
    <w:rsid w:val="00BE0BD6"/>
    <w:rsid w:val="00BE0FF2"/>
    <w:rsid w:val="00BE1234"/>
    <w:rsid w:val="00BE137D"/>
    <w:rsid w:val="00BE1F57"/>
    <w:rsid w:val="00BE227A"/>
    <w:rsid w:val="00BE23A9"/>
    <w:rsid w:val="00BE23C1"/>
    <w:rsid w:val="00BE2D8C"/>
    <w:rsid w:val="00BE2FA6"/>
    <w:rsid w:val="00BE32F5"/>
    <w:rsid w:val="00BE333F"/>
    <w:rsid w:val="00BE36D0"/>
    <w:rsid w:val="00BE3751"/>
    <w:rsid w:val="00BE3901"/>
    <w:rsid w:val="00BE4192"/>
    <w:rsid w:val="00BE4A84"/>
    <w:rsid w:val="00BE53ED"/>
    <w:rsid w:val="00BE5D7A"/>
    <w:rsid w:val="00BE6538"/>
    <w:rsid w:val="00BE6D76"/>
    <w:rsid w:val="00BE7406"/>
    <w:rsid w:val="00BE7603"/>
    <w:rsid w:val="00BE7C89"/>
    <w:rsid w:val="00BF020E"/>
    <w:rsid w:val="00BF049D"/>
    <w:rsid w:val="00BF058E"/>
    <w:rsid w:val="00BF0629"/>
    <w:rsid w:val="00BF07FA"/>
    <w:rsid w:val="00BF08EA"/>
    <w:rsid w:val="00BF0B1D"/>
    <w:rsid w:val="00BF1056"/>
    <w:rsid w:val="00BF16CF"/>
    <w:rsid w:val="00BF1EEC"/>
    <w:rsid w:val="00BF2019"/>
    <w:rsid w:val="00BF20C7"/>
    <w:rsid w:val="00BF2242"/>
    <w:rsid w:val="00BF2264"/>
    <w:rsid w:val="00BF22B4"/>
    <w:rsid w:val="00BF2C3A"/>
    <w:rsid w:val="00BF3109"/>
    <w:rsid w:val="00BF3279"/>
    <w:rsid w:val="00BF35F4"/>
    <w:rsid w:val="00BF3852"/>
    <w:rsid w:val="00BF3951"/>
    <w:rsid w:val="00BF3BAF"/>
    <w:rsid w:val="00BF4025"/>
    <w:rsid w:val="00BF4418"/>
    <w:rsid w:val="00BF4C63"/>
    <w:rsid w:val="00BF5B78"/>
    <w:rsid w:val="00BF602C"/>
    <w:rsid w:val="00BF6299"/>
    <w:rsid w:val="00BF74C7"/>
    <w:rsid w:val="00BF789D"/>
    <w:rsid w:val="00C00320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F03"/>
    <w:rsid w:val="00C01F33"/>
    <w:rsid w:val="00C0214A"/>
    <w:rsid w:val="00C02410"/>
    <w:rsid w:val="00C0286B"/>
    <w:rsid w:val="00C02924"/>
    <w:rsid w:val="00C02B17"/>
    <w:rsid w:val="00C02CC6"/>
    <w:rsid w:val="00C02DD9"/>
    <w:rsid w:val="00C039FC"/>
    <w:rsid w:val="00C03A17"/>
    <w:rsid w:val="00C040F7"/>
    <w:rsid w:val="00C041B0"/>
    <w:rsid w:val="00C042CD"/>
    <w:rsid w:val="00C044AB"/>
    <w:rsid w:val="00C048BE"/>
    <w:rsid w:val="00C05571"/>
    <w:rsid w:val="00C055AB"/>
    <w:rsid w:val="00C05706"/>
    <w:rsid w:val="00C05A7E"/>
    <w:rsid w:val="00C05D58"/>
    <w:rsid w:val="00C05E3F"/>
    <w:rsid w:val="00C06056"/>
    <w:rsid w:val="00C06401"/>
    <w:rsid w:val="00C06535"/>
    <w:rsid w:val="00C06AF4"/>
    <w:rsid w:val="00C06DEB"/>
    <w:rsid w:val="00C07377"/>
    <w:rsid w:val="00C07685"/>
    <w:rsid w:val="00C07FBA"/>
    <w:rsid w:val="00C101D4"/>
    <w:rsid w:val="00C10478"/>
    <w:rsid w:val="00C108AD"/>
    <w:rsid w:val="00C10CB9"/>
    <w:rsid w:val="00C10DEB"/>
    <w:rsid w:val="00C10EE1"/>
    <w:rsid w:val="00C10FA9"/>
    <w:rsid w:val="00C11122"/>
    <w:rsid w:val="00C1137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C66"/>
    <w:rsid w:val="00C130A2"/>
    <w:rsid w:val="00C13682"/>
    <w:rsid w:val="00C13741"/>
    <w:rsid w:val="00C138FB"/>
    <w:rsid w:val="00C13B74"/>
    <w:rsid w:val="00C145B6"/>
    <w:rsid w:val="00C14D4B"/>
    <w:rsid w:val="00C14E31"/>
    <w:rsid w:val="00C14F7C"/>
    <w:rsid w:val="00C154BB"/>
    <w:rsid w:val="00C15E04"/>
    <w:rsid w:val="00C15F09"/>
    <w:rsid w:val="00C160BF"/>
    <w:rsid w:val="00C16735"/>
    <w:rsid w:val="00C16833"/>
    <w:rsid w:val="00C16AC3"/>
    <w:rsid w:val="00C17D7B"/>
    <w:rsid w:val="00C17E6F"/>
    <w:rsid w:val="00C20149"/>
    <w:rsid w:val="00C20190"/>
    <w:rsid w:val="00C20224"/>
    <w:rsid w:val="00C203F9"/>
    <w:rsid w:val="00C208B4"/>
    <w:rsid w:val="00C20A44"/>
    <w:rsid w:val="00C20BE3"/>
    <w:rsid w:val="00C22381"/>
    <w:rsid w:val="00C223E6"/>
    <w:rsid w:val="00C2276F"/>
    <w:rsid w:val="00C22A4B"/>
    <w:rsid w:val="00C23971"/>
    <w:rsid w:val="00C23BBA"/>
    <w:rsid w:val="00C23C87"/>
    <w:rsid w:val="00C23E90"/>
    <w:rsid w:val="00C240AB"/>
    <w:rsid w:val="00C245D7"/>
    <w:rsid w:val="00C248C3"/>
    <w:rsid w:val="00C24989"/>
    <w:rsid w:val="00C24B98"/>
    <w:rsid w:val="00C24BBB"/>
    <w:rsid w:val="00C24DFB"/>
    <w:rsid w:val="00C25AD4"/>
    <w:rsid w:val="00C25B16"/>
    <w:rsid w:val="00C25DC4"/>
    <w:rsid w:val="00C264B7"/>
    <w:rsid w:val="00C267F4"/>
    <w:rsid w:val="00C268E9"/>
    <w:rsid w:val="00C26F91"/>
    <w:rsid w:val="00C26FAA"/>
    <w:rsid w:val="00C27968"/>
    <w:rsid w:val="00C279B5"/>
    <w:rsid w:val="00C27C45"/>
    <w:rsid w:val="00C27E0C"/>
    <w:rsid w:val="00C27EEA"/>
    <w:rsid w:val="00C30376"/>
    <w:rsid w:val="00C30437"/>
    <w:rsid w:val="00C30986"/>
    <w:rsid w:val="00C30E63"/>
    <w:rsid w:val="00C3103B"/>
    <w:rsid w:val="00C31596"/>
    <w:rsid w:val="00C317A7"/>
    <w:rsid w:val="00C326B6"/>
    <w:rsid w:val="00C32D18"/>
    <w:rsid w:val="00C32E77"/>
    <w:rsid w:val="00C332A2"/>
    <w:rsid w:val="00C33486"/>
    <w:rsid w:val="00C33BBB"/>
    <w:rsid w:val="00C33F25"/>
    <w:rsid w:val="00C34167"/>
    <w:rsid w:val="00C34813"/>
    <w:rsid w:val="00C35232"/>
    <w:rsid w:val="00C35B27"/>
    <w:rsid w:val="00C366B8"/>
    <w:rsid w:val="00C36F32"/>
    <w:rsid w:val="00C3719D"/>
    <w:rsid w:val="00C372D0"/>
    <w:rsid w:val="00C372D2"/>
    <w:rsid w:val="00C374BE"/>
    <w:rsid w:val="00C40108"/>
    <w:rsid w:val="00C4086F"/>
    <w:rsid w:val="00C408E0"/>
    <w:rsid w:val="00C409D4"/>
    <w:rsid w:val="00C414BF"/>
    <w:rsid w:val="00C41588"/>
    <w:rsid w:val="00C415A4"/>
    <w:rsid w:val="00C418CE"/>
    <w:rsid w:val="00C41A1F"/>
    <w:rsid w:val="00C41A9D"/>
    <w:rsid w:val="00C420BB"/>
    <w:rsid w:val="00C420EA"/>
    <w:rsid w:val="00C42130"/>
    <w:rsid w:val="00C42331"/>
    <w:rsid w:val="00C42A91"/>
    <w:rsid w:val="00C42BE8"/>
    <w:rsid w:val="00C43C3B"/>
    <w:rsid w:val="00C43F44"/>
    <w:rsid w:val="00C44010"/>
    <w:rsid w:val="00C44A23"/>
    <w:rsid w:val="00C44AE7"/>
    <w:rsid w:val="00C44F29"/>
    <w:rsid w:val="00C45B55"/>
    <w:rsid w:val="00C45F37"/>
    <w:rsid w:val="00C469B9"/>
    <w:rsid w:val="00C46E5B"/>
    <w:rsid w:val="00C47166"/>
    <w:rsid w:val="00C47168"/>
    <w:rsid w:val="00C47296"/>
    <w:rsid w:val="00C47861"/>
    <w:rsid w:val="00C4791A"/>
    <w:rsid w:val="00C47A84"/>
    <w:rsid w:val="00C47AF9"/>
    <w:rsid w:val="00C5020F"/>
    <w:rsid w:val="00C50C02"/>
    <w:rsid w:val="00C51D6C"/>
    <w:rsid w:val="00C51D9D"/>
    <w:rsid w:val="00C52252"/>
    <w:rsid w:val="00C522D9"/>
    <w:rsid w:val="00C522EF"/>
    <w:rsid w:val="00C523FA"/>
    <w:rsid w:val="00C5251A"/>
    <w:rsid w:val="00C52832"/>
    <w:rsid w:val="00C52E54"/>
    <w:rsid w:val="00C5358A"/>
    <w:rsid w:val="00C536F2"/>
    <w:rsid w:val="00C5386C"/>
    <w:rsid w:val="00C53941"/>
    <w:rsid w:val="00C539C9"/>
    <w:rsid w:val="00C53BF0"/>
    <w:rsid w:val="00C53BF3"/>
    <w:rsid w:val="00C541DC"/>
    <w:rsid w:val="00C542FE"/>
    <w:rsid w:val="00C5448A"/>
    <w:rsid w:val="00C547C9"/>
    <w:rsid w:val="00C54995"/>
    <w:rsid w:val="00C5499F"/>
    <w:rsid w:val="00C54D21"/>
    <w:rsid w:val="00C54D41"/>
    <w:rsid w:val="00C560E4"/>
    <w:rsid w:val="00C5639D"/>
    <w:rsid w:val="00C563F9"/>
    <w:rsid w:val="00C56496"/>
    <w:rsid w:val="00C56667"/>
    <w:rsid w:val="00C5727A"/>
    <w:rsid w:val="00C5775C"/>
    <w:rsid w:val="00C577B3"/>
    <w:rsid w:val="00C60191"/>
    <w:rsid w:val="00C6036B"/>
    <w:rsid w:val="00C60783"/>
    <w:rsid w:val="00C60D38"/>
    <w:rsid w:val="00C60E2B"/>
    <w:rsid w:val="00C611EE"/>
    <w:rsid w:val="00C618BA"/>
    <w:rsid w:val="00C61E01"/>
    <w:rsid w:val="00C61EA7"/>
    <w:rsid w:val="00C62090"/>
    <w:rsid w:val="00C63505"/>
    <w:rsid w:val="00C63525"/>
    <w:rsid w:val="00C638E2"/>
    <w:rsid w:val="00C63912"/>
    <w:rsid w:val="00C64410"/>
    <w:rsid w:val="00C644F7"/>
    <w:rsid w:val="00C64672"/>
    <w:rsid w:val="00C64686"/>
    <w:rsid w:val="00C655F1"/>
    <w:rsid w:val="00C658FF"/>
    <w:rsid w:val="00C65D28"/>
    <w:rsid w:val="00C66356"/>
    <w:rsid w:val="00C66682"/>
    <w:rsid w:val="00C66AEE"/>
    <w:rsid w:val="00C67721"/>
    <w:rsid w:val="00C67A67"/>
    <w:rsid w:val="00C70697"/>
    <w:rsid w:val="00C70ABD"/>
    <w:rsid w:val="00C70CDA"/>
    <w:rsid w:val="00C71272"/>
    <w:rsid w:val="00C71450"/>
    <w:rsid w:val="00C7229E"/>
    <w:rsid w:val="00C7233D"/>
    <w:rsid w:val="00C72EF2"/>
    <w:rsid w:val="00C72EF4"/>
    <w:rsid w:val="00C736BC"/>
    <w:rsid w:val="00C737C9"/>
    <w:rsid w:val="00C73B76"/>
    <w:rsid w:val="00C74D92"/>
    <w:rsid w:val="00C75187"/>
    <w:rsid w:val="00C75608"/>
    <w:rsid w:val="00C75857"/>
    <w:rsid w:val="00C759CB"/>
    <w:rsid w:val="00C75D2F"/>
    <w:rsid w:val="00C75FCE"/>
    <w:rsid w:val="00C7621C"/>
    <w:rsid w:val="00C7626B"/>
    <w:rsid w:val="00C767BE"/>
    <w:rsid w:val="00C76963"/>
    <w:rsid w:val="00C76E3C"/>
    <w:rsid w:val="00C76E76"/>
    <w:rsid w:val="00C7714C"/>
    <w:rsid w:val="00C77853"/>
    <w:rsid w:val="00C8031D"/>
    <w:rsid w:val="00C8057C"/>
    <w:rsid w:val="00C80BA2"/>
    <w:rsid w:val="00C81221"/>
    <w:rsid w:val="00C81296"/>
    <w:rsid w:val="00C81534"/>
    <w:rsid w:val="00C81568"/>
    <w:rsid w:val="00C81625"/>
    <w:rsid w:val="00C81698"/>
    <w:rsid w:val="00C8184C"/>
    <w:rsid w:val="00C81A3D"/>
    <w:rsid w:val="00C82B92"/>
    <w:rsid w:val="00C82E84"/>
    <w:rsid w:val="00C83842"/>
    <w:rsid w:val="00C839D3"/>
    <w:rsid w:val="00C84129"/>
    <w:rsid w:val="00C846D9"/>
    <w:rsid w:val="00C84BF1"/>
    <w:rsid w:val="00C84C66"/>
    <w:rsid w:val="00C84E47"/>
    <w:rsid w:val="00C856D5"/>
    <w:rsid w:val="00C86589"/>
    <w:rsid w:val="00C866CA"/>
    <w:rsid w:val="00C86997"/>
    <w:rsid w:val="00C86DA4"/>
    <w:rsid w:val="00C87107"/>
    <w:rsid w:val="00C8723F"/>
    <w:rsid w:val="00C8761B"/>
    <w:rsid w:val="00C87CCC"/>
    <w:rsid w:val="00C87CDD"/>
    <w:rsid w:val="00C9027A"/>
    <w:rsid w:val="00C90292"/>
    <w:rsid w:val="00C905DF"/>
    <w:rsid w:val="00C9068E"/>
    <w:rsid w:val="00C9140B"/>
    <w:rsid w:val="00C91B44"/>
    <w:rsid w:val="00C91DBC"/>
    <w:rsid w:val="00C92A7B"/>
    <w:rsid w:val="00C93166"/>
    <w:rsid w:val="00C931F9"/>
    <w:rsid w:val="00C93542"/>
    <w:rsid w:val="00C9363F"/>
    <w:rsid w:val="00C9385B"/>
    <w:rsid w:val="00C93C4B"/>
    <w:rsid w:val="00C93DC2"/>
    <w:rsid w:val="00C93E98"/>
    <w:rsid w:val="00C94175"/>
    <w:rsid w:val="00C94370"/>
    <w:rsid w:val="00C944AB"/>
    <w:rsid w:val="00C9451D"/>
    <w:rsid w:val="00C945C6"/>
    <w:rsid w:val="00C9474E"/>
    <w:rsid w:val="00C954D9"/>
    <w:rsid w:val="00C95B40"/>
    <w:rsid w:val="00C96107"/>
    <w:rsid w:val="00C968EC"/>
    <w:rsid w:val="00C96BAB"/>
    <w:rsid w:val="00C97671"/>
    <w:rsid w:val="00C9793A"/>
    <w:rsid w:val="00C97B29"/>
    <w:rsid w:val="00C97CDC"/>
    <w:rsid w:val="00CA013B"/>
    <w:rsid w:val="00CA017D"/>
    <w:rsid w:val="00CA01CB"/>
    <w:rsid w:val="00CA0582"/>
    <w:rsid w:val="00CA0805"/>
    <w:rsid w:val="00CA0A10"/>
    <w:rsid w:val="00CA1038"/>
    <w:rsid w:val="00CA10DC"/>
    <w:rsid w:val="00CA139C"/>
    <w:rsid w:val="00CA1516"/>
    <w:rsid w:val="00CA1ED8"/>
    <w:rsid w:val="00CA2899"/>
    <w:rsid w:val="00CA3172"/>
    <w:rsid w:val="00CA37CE"/>
    <w:rsid w:val="00CA3A37"/>
    <w:rsid w:val="00CA401C"/>
    <w:rsid w:val="00CA4681"/>
    <w:rsid w:val="00CA46CD"/>
    <w:rsid w:val="00CA4D75"/>
    <w:rsid w:val="00CA5A6E"/>
    <w:rsid w:val="00CA5BFA"/>
    <w:rsid w:val="00CA61FB"/>
    <w:rsid w:val="00CA6330"/>
    <w:rsid w:val="00CA6546"/>
    <w:rsid w:val="00CA67FA"/>
    <w:rsid w:val="00CA6CFD"/>
    <w:rsid w:val="00CA7170"/>
    <w:rsid w:val="00CA7401"/>
    <w:rsid w:val="00CA7992"/>
    <w:rsid w:val="00CA7B4E"/>
    <w:rsid w:val="00CA7EB6"/>
    <w:rsid w:val="00CB037D"/>
    <w:rsid w:val="00CB06BD"/>
    <w:rsid w:val="00CB0DE9"/>
    <w:rsid w:val="00CB1025"/>
    <w:rsid w:val="00CB1F3A"/>
    <w:rsid w:val="00CB1F63"/>
    <w:rsid w:val="00CB214E"/>
    <w:rsid w:val="00CB247D"/>
    <w:rsid w:val="00CB2731"/>
    <w:rsid w:val="00CB2DD1"/>
    <w:rsid w:val="00CB3E7C"/>
    <w:rsid w:val="00CB3E93"/>
    <w:rsid w:val="00CB41AE"/>
    <w:rsid w:val="00CB421F"/>
    <w:rsid w:val="00CB4288"/>
    <w:rsid w:val="00CB446F"/>
    <w:rsid w:val="00CB44BE"/>
    <w:rsid w:val="00CB44CF"/>
    <w:rsid w:val="00CB4866"/>
    <w:rsid w:val="00CB4CE0"/>
    <w:rsid w:val="00CB5118"/>
    <w:rsid w:val="00CB54FB"/>
    <w:rsid w:val="00CB585C"/>
    <w:rsid w:val="00CB59D6"/>
    <w:rsid w:val="00CB5E47"/>
    <w:rsid w:val="00CB7170"/>
    <w:rsid w:val="00CB77BE"/>
    <w:rsid w:val="00CC040E"/>
    <w:rsid w:val="00CC047F"/>
    <w:rsid w:val="00CC0532"/>
    <w:rsid w:val="00CC0818"/>
    <w:rsid w:val="00CC0AE9"/>
    <w:rsid w:val="00CC1083"/>
    <w:rsid w:val="00CC111F"/>
    <w:rsid w:val="00CC158D"/>
    <w:rsid w:val="00CC2011"/>
    <w:rsid w:val="00CC20A4"/>
    <w:rsid w:val="00CC2E19"/>
    <w:rsid w:val="00CC314C"/>
    <w:rsid w:val="00CC3250"/>
    <w:rsid w:val="00CC3828"/>
    <w:rsid w:val="00CC3879"/>
    <w:rsid w:val="00CC3C3C"/>
    <w:rsid w:val="00CC3E4A"/>
    <w:rsid w:val="00CC3EA0"/>
    <w:rsid w:val="00CC3F77"/>
    <w:rsid w:val="00CC4FF9"/>
    <w:rsid w:val="00CC4FFF"/>
    <w:rsid w:val="00CC51CD"/>
    <w:rsid w:val="00CC565C"/>
    <w:rsid w:val="00CC594A"/>
    <w:rsid w:val="00CC5BCE"/>
    <w:rsid w:val="00CC6EDB"/>
    <w:rsid w:val="00CC7609"/>
    <w:rsid w:val="00CC7618"/>
    <w:rsid w:val="00CC7860"/>
    <w:rsid w:val="00CC7B45"/>
    <w:rsid w:val="00CC7FF4"/>
    <w:rsid w:val="00CD0706"/>
    <w:rsid w:val="00CD0835"/>
    <w:rsid w:val="00CD0B87"/>
    <w:rsid w:val="00CD0C0D"/>
    <w:rsid w:val="00CD0EF8"/>
    <w:rsid w:val="00CD1188"/>
    <w:rsid w:val="00CD1A52"/>
    <w:rsid w:val="00CD1B3D"/>
    <w:rsid w:val="00CD1D2E"/>
    <w:rsid w:val="00CD1DCC"/>
    <w:rsid w:val="00CD2314"/>
    <w:rsid w:val="00CD2566"/>
    <w:rsid w:val="00CD2A4A"/>
    <w:rsid w:val="00CD2CC9"/>
    <w:rsid w:val="00CD2DCC"/>
    <w:rsid w:val="00CD2ED1"/>
    <w:rsid w:val="00CD3056"/>
    <w:rsid w:val="00CD337B"/>
    <w:rsid w:val="00CD39AD"/>
    <w:rsid w:val="00CD3A90"/>
    <w:rsid w:val="00CD3C52"/>
    <w:rsid w:val="00CD3F6B"/>
    <w:rsid w:val="00CD4268"/>
    <w:rsid w:val="00CD504F"/>
    <w:rsid w:val="00CD5717"/>
    <w:rsid w:val="00CD5A07"/>
    <w:rsid w:val="00CD5B5F"/>
    <w:rsid w:val="00CD5C14"/>
    <w:rsid w:val="00CD5C30"/>
    <w:rsid w:val="00CD60FB"/>
    <w:rsid w:val="00CD631A"/>
    <w:rsid w:val="00CD6B3B"/>
    <w:rsid w:val="00CD6DE2"/>
    <w:rsid w:val="00CD787B"/>
    <w:rsid w:val="00CD7AD3"/>
    <w:rsid w:val="00CD7FCE"/>
    <w:rsid w:val="00CE032F"/>
    <w:rsid w:val="00CE0424"/>
    <w:rsid w:val="00CE077B"/>
    <w:rsid w:val="00CE0C01"/>
    <w:rsid w:val="00CE1748"/>
    <w:rsid w:val="00CE19F4"/>
    <w:rsid w:val="00CE1ABC"/>
    <w:rsid w:val="00CE2300"/>
    <w:rsid w:val="00CE2C7E"/>
    <w:rsid w:val="00CE2D16"/>
    <w:rsid w:val="00CE3119"/>
    <w:rsid w:val="00CE341C"/>
    <w:rsid w:val="00CE3658"/>
    <w:rsid w:val="00CE3857"/>
    <w:rsid w:val="00CE3926"/>
    <w:rsid w:val="00CE3CA5"/>
    <w:rsid w:val="00CE3D81"/>
    <w:rsid w:val="00CE3DF2"/>
    <w:rsid w:val="00CE3F6C"/>
    <w:rsid w:val="00CE417C"/>
    <w:rsid w:val="00CE472A"/>
    <w:rsid w:val="00CE58E8"/>
    <w:rsid w:val="00CE5905"/>
    <w:rsid w:val="00CE5E2F"/>
    <w:rsid w:val="00CE7561"/>
    <w:rsid w:val="00CE7948"/>
    <w:rsid w:val="00CE7BCB"/>
    <w:rsid w:val="00CE7CCD"/>
    <w:rsid w:val="00CE7D07"/>
    <w:rsid w:val="00CF0237"/>
    <w:rsid w:val="00CF0A95"/>
    <w:rsid w:val="00CF12EB"/>
    <w:rsid w:val="00CF1354"/>
    <w:rsid w:val="00CF17F5"/>
    <w:rsid w:val="00CF1F5F"/>
    <w:rsid w:val="00CF22A0"/>
    <w:rsid w:val="00CF2BF0"/>
    <w:rsid w:val="00CF3332"/>
    <w:rsid w:val="00CF35E3"/>
    <w:rsid w:val="00CF3A18"/>
    <w:rsid w:val="00CF3B1F"/>
    <w:rsid w:val="00CF3B6B"/>
    <w:rsid w:val="00CF3BF6"/>
    <w:rsid w:val="00CF435E"/>
    <w:rsid w:val="00CF4471"/>
    <w:rsid w:val="00CF461A"/>
    <w:rsid w:val="00CF462B"/>
    <w:rsid w:val="00CF46BC"/>
    <w:rsid w:val="00CF4B6F"/>
    <w:rsid w:val="00CF4D9A"/>
    <w:rsid w:val="00CF4E02"/>
    <w:rsid w:val="00CF4E77"/>
    <w:rsid w:val="00CF50AB"/>
    <w:rsid w:val="00CF625B"/>
    <w:rsid w:val="00CF6288"/>
    <w:rsid w:val="00CF658E"/>
    <w:rsid w:val="00CF66DE"/>
    <w:rsid w:val="00CF66E8"/>
    <w:rsid w:val="00CF687E"/>
    <w:rsid w:val="00CF689B"/>
    <w:rsid w:val="00CF7216"/>
    <w:rsid w:val="00CF75B7"/>
    <w:rsid w:val="00CF7671"/>
    <w:rsid w:val="00CF7673"/>
    <w:rsid w:val="00CF7873"/>
    <w:rsid w:val="00CF78B7"/>
    <w:rsid w:val="00D00286"/>
    <w:rsid w:val="00D00339"/>
    <w:rsid w:val="00D00357"/>
    <w:rsid w:val="00D00BFE"/>
    <w:rsid w:val="00D00FA2"/>
    <w:rsid w:val="00D0194F"/>
    <w:rsid w:val="00D02322"/>
    <w:rsid w:val="00D0252F"/>
    <w:rsid w:val="00D02E11"/>
    <w:rsid w:val="00D02F7A"/>
    <w:rsid w:val="00D03135"/>
    <w:rsid w:val="00D03151"/>
    <w:rsid w:val="00D0339E"/>
    <w:rsid w:val="00D0349B"/>
    <w:rsid w:val="00D03623"/>
    <w:rsid w:val="00D039B4"/>
    <w:rsid w:val="00D03B1A"/>
    <w:rsid w:val="00D03CBF"/>
    <w:rsid w:val="00D04320"/>
    <w:rsid w:val="00D04434"/>
    <w:rsid w:val="00D04BD0"/>
    <w:rsid w:val="00D057DE"/>
    <w:rsid w:val="00D05AF3"/>
    <w:rsid w:val="00D05B23"/>
    <w:rsid w:val="00D05DC3"/>
    <w:rsid w:val="00D05DE9"/>
    <w:rsid w:val="00D05E3F"/>
    <w:rsid w:val="00D0639C"/>
    <w:rsid w:val="00D06526"/>
    <w:rsid w:val="00D06A72"/>
    <w:rsid w:val="00D07424"/>
    <w:rsid w:val="00D07CE6"/>
    <w:rsid w:val="00D07D8C"/>
    <w:rsid w:val="00D07E19"/>
    <w:rsid w:val="00D1001F"/>
    <w:rsid w:val="00D10249"/>
    <w:rsid w:val="00D105AD"/>
    <w:rsid w:val="00D1084A"/>
    <w:rsid w:val="00D1108E"/>
    <w:rsid w:val="00D110BD"/>
    <w:rsid w:val="00D11327"/>
    <w:rsid w:val="00D1140F"/>
    <w:rsid w:val="00D115C3"/>
    <w:rsid w:val="00D11897"/>
    <w:rsid w:val="00D11F71"/>
    <w:rsid w:val="00D12023"/>
    <w:rsid w:val="00D12D20"/>
    <w:rsid w:val="00D13135"/>
    <w:rsid w:val="00D132F0"/>
    <w:rsid w:val="00D132FB"/>
    <w:rsid w:val="00D13A1F"/>
    <w:rsid w:val="00D13ABF"/>
    <w:rsid w:val="00D13DCA"/>
    <w:rsid w:val="00D13E4E"/>
    <w:rsid w:val="00D13EE0"/>
    <w:rsid w:val="00D13F89"/>
    <w:rsid w:val="00D1439B"/>
    <w:rsid w:val="00D15089"/>
    <w:rsid w:val="00D154AD"/>
    <w:rsid w:val="00D15957"/>
    <w:rsid w:val="00D15A38"/>
    <w:rsid w:val="00D15B0A"/>
    <w:rsid w:val="00D1629A"/>
    <w:rsid w:val="00D1640B"/>
    <w:rsid w:val="00D16FFD"/>
    <w:rsid w:val="00D1723B"/>
    <w:rsid w:val="00D1779C"/>
    <w:rsid w:val="00D17952"/>
    <w:rsid w:val="00D17DD8"/>
    <w:rsid w:val="00D17E21"/>
    <w:rsid w:val="00D2007A"/>
    <w:rsid w:val="00D20296"/>
    <w:rsid w:val="00D20598"/>
    <w:rsid w:val="00D20DBB"/>
    <w:rsid w:val="00D214E3"/>
    <w:rsid w:val="00D215AD"/>
    <w:rsid w:val="00D21D54"/>
    <w:rsid w:val="00D224BB"/>
    <w:rsid w:val="00D22874"/>
    <w:rsid w:val="00D22891"/>
    <w:rsid w:val="00D22B28"/>
    <w:rsid w:val="00D22BB6"/>
    <w:rsid w:val="00D22FBA"/>
    <w:rsid w:val="00D23332"/>
    <w:rsid w:val="00D235BE"/>
    <w:rsid w:val="00D23931"/>
    <w:rsid w:val="00D239A7"/>
    <w:rsid w:val="00D23BB5"/>
    <w:rsid w:val="00D23F47"/>
    <w:rsid w:val="00D24168"/>
    <w:rsid w:val="00D24263"/>
    <w:rsid w:val="00D24D42"/>
    <w:rsid w:val="00D24E95"/>
    <w:rsid w:val="00D2503E"/>
    <w:rsid w:val="00D25A1B"/>
    <w:rsid w:val="00D25B3F"/>
    <w:rsid w:val="00D25EB5"/>
    <w:rsid w:val="00D2623B"/>
    <w:rsid w:val="00D263D0"/>
    <w:rsid w:val="00D265C1"/>
    <w:rsid w:val="00D26B29"/>
    <w:rsid w:val="00D26FCB"/>
    <w:rsid w:val="00D2737A"/>
    <w:rsid w:val="00D27B97"/>
    <w:rsid w:val="00D3005B"/>
    <w:rsid w:val="00D30AF6"/>
    <w:rsid w:val="00D3101D"/>
    <w:rsid w:val="00D31A1E"/>
    <w:rsid w:val="00D3207B"/>
    <w:rsid w:val="00D32166"/>
    <w:rsid w:val="00D324B8"/>
    <w:rsid w:val="00D3283E"/>
    <w:rsid w:val="00D32970"/>
    <w:rsid w:val="00D33012"/>
    <w:rsid w:val="00D33059"/>
    <w:rsid w:val="00D33280"/>
    <w:rsid w:val="00D33582"/>
    <w:rsid w:val="00D336CB"/>
    <w:rsid w:val="00D348FA"/>
    <w:rsid w:val="00D35234"/>
    <w:rsid w:val="00D3524D"/>
    <w:rsid w:val="00D357E7"/>
    <w:rsid w:val="00D35F56"/>
    <w:rsid w:val="00D361EF"/>
    <w:rsid w:val="00D36E71"/>
    <w:rsid w:val="00D3749B"/>
    <w:rsid w:val="00D376C0"/>
    <w:rsid w:val="00D37D87"/>
    <w:rsid w:val="00D37F64"/>
    <w:rsid w:val="00D4067A"/>
    <w:rsid w:val="00D40B33"/>
    <w:rsid w:val="00D40C14"/>
    <w:rsid w:val="00D40F14"/>
    <w:rsid w:val="00D41283"/>
    <w:rsid w:val="00D416AE"/>
    <w:rsid w:val="00D416DF"/>
    <w:rsid w:val="00D41E8E"/>
    <w:rsid w:val="00D425B8"/>
    <w:rsid w:val="00D426CB"/>
    <w:rsid w:val="00D42CCB"/>
    <w:rsid w:val="00D42D88"/>
    <w:rsid w:val="00D4318F"/>
    <w:rsid w:val="00D433A9"/>
    <w:rsid w:val="00D438BF"/>
    <w:rsid w:val="00D43D41"/>
    <w:rsid w:val="00D440F8"/>
    <w:rsid w:val="00D44453"/>
    <w:rsid w:val="00D447AB"/>
    <w:rsid w:val="00D449AF"/>
    <w:rsid w:val="00D4544E"/>
    <w:rsid w:val="00D45637"/>
    <w:rsid w:val="00D462B6"/>
    <w:rsid w:val="00D4630E"/>
    <w:rsid w:val="00D468AB"/>
    <w:rsid w:val="00D46DC9"/>
    <w:rsid w:val="00D46FA5"/>
    <w:rsid w:val="00D46FE6"/>
    <w:rsid w:val="00D47348"/>
    <w:rsid w:val="00D474DA"/>
    <w:rsid w:val="00D476A6"/>
    <w:rsid w:val="00D477AC"/>
    <w:rsid w:val="00D47B54"/>
    <w:rsid w:val="00D47D57"/>
    <w:rsid w:val="00D47FB4"/>
    <w:rsid w:val="00D50035"/>
    <w:rsid w:val="00D500BF"/>
    <w:rsid w:val="00D501A9"/>
    <w:rsid w:val="00D50E85"/>
    <w:rsid w:val="00D510AE"/>
    <w:rsid w:val="00D511FF"/>
    <w:rsid w:val="00D51446"/>
    <w:rsid w:val="00D51551"/>
    <w:rsid w:val="00D51E50"/>
    <w:rsid w:val="00D51F0B"/>
    <w:rsid w:val="00D528D2"/>
    <w:rsid w:val="00D52965"/>
    <w:rsid w:val="00D5330D"/>
    <w:rsid w:val="00D5338A"/>
    <w:rsid w:val="00D536E5"/>
    <w:rsid w:val="00D537D6"/>
    <w:rsid w:val="00D53B6C"/>
    <w:rsid w:val="00D546FF"/>
    <w:rsid w:val="00D54AF4"/>
    <w:rsid w:val="00D55AD5"/>
    <w:rsid w:val="00D55B51"/>
    <w:rsid w:val="00D55C96"/>
    <w:rsid w:val="00D56136"/>
    <w:rsid w:val="00D563ED"/>
    <w:rsid w:val="00D570E0"/>
    <w:rsid w:val="00D57187"/>
    <w:rsid w:val="00D575C9"/>
    <w:rsid w:val="00D576CA"/>
    <w:rsid w:val="00D601A6"/>
    <w:rsid w:val="00D60BBD"/>
    <w:rsid w:val="00D60E13"/>
    <w:rsid w:val="00D619C0"/>
    <w:rsid w:val="00D61AF5"/>
    <w:rsid w:val="00D61EC2"/>
    <w:rsid w:val="00D62CD5"/>
    <w:rsid w:val="00D63047"/>
    <w:rsid w:val="00D63268"/>
    <w:rsid w:val="00D63AAD"/>
    <w:rsid w:val="00D63C72"/>
    <w:rsid w:val="00D63D83"/>
    <w:rsid w:val="00D6419D"/>
    <w:rsid w:val="00D642EA"/>
    <w:rsid w:val="00D6435F"/>
    <w:rsid w:val="00D648C7"/>
    <w:rsid w:val="00D64A1D"/>
    <w:rsid w:val="00D64A2D"/>
    <w:rsid w:val="00D64E5C"/>
    <w:rsid w:val="00D652B5"/>
    <w:rsid w:val="00D65846"/>
    <w:rsid w:val="00D66147"/>
    <w:rsid w:val="00D66155"/>
    <w:rsid w:val="00D661B0"/>
    <w:rsid w:val="00D66499"/>
    <w:rsid w:val="00D66A42"/>
    <w:rsid w:val="00D677A6"/>
    <w:rsid w:val="00D679A1"/>
    <w:rsid w:val="00D67BDB"/>
    <w:rsid w:val="00D704CB"/>
    <w:rsid w:val="00D7055D"/>
    <w:rsid w:val="00D708B0"/>
    <w:rsid w:val="00D70BA7"/>
    <w:rsid w:val="00D70E73"/>
    <w:rsid w:val="00D71675"/>
    <w:rsid w:val="00D71BB9"/>
    <w:rsid w:val="00D71C46"/>
    <w:rsid w:val="00D71E73"/>
    <w:rsid w:val="00D721B6"/>
    <w:rsid w:val="00D7229A"/>
    <w:rsid w:val="00D723D7"/>
    <w:rsid w:val="00D724E2"/>
    <w:rsid w:val="00D7279B"/>
    <w:rsid w:val="00D72997"/>
    <w:rsid w:val="00D73181"/>
    <w:rsid w:val="00D737AE"/>
    <w:rsid w:val="00D73D13"/>
    <w:rsid w:val="00D7458C"/>
    <w:rsid w:val="00D745AD"/>
    <w:rsid w:val="00D748D5"/>
    <w:rsid w:val="00D751B4"/>
    <w:rsid w:val="00D754F1"/>
    <w:rsid w:val="00D75636"/>
    <w:rsid w:val="00D757CD"/>
    <w:rsid w:val="00D75A8B"/>
    <w:rsid w:val="00D75AEE"/>
    <w:rsid w:val="00D7605A"/>
    <w:rsid w:val="00D763F9"/>
    <w:rsid w:val="00D76597"/>
    <w:rsid w:val="00D76693"/>
    <w:rsid w:val="00D7681F"/>
    <w:rsid w:val="00D76F86"/>
    <w:rsid w:val="00D77312"/>
    <w:rsid w:val="00D77A75"/>
    <w:rsid w:val="00D77B1D"/>
    <w:rsid w:val="00D77BCD"/>
    <w:rsid w:val="00D77DBD"/>
    <w:rsid w:val="00D8021F"/>
    <w:rsid w:val="00D80383"/>
    <w:rsid w:val="00D812CA"/>
    <w:rsid w:val="00D81338"/>
    <w:rsid w:val="00D81357"/>
    <w:rsid w:val="00D81402"/>
    <w:rsid w:val="00D815D6"/>
    <w:rsid w:val="00D81DDC"/>
    <w:rsid w:val="00D81F3D"/>
    <w:rsid w:val="00D8203B"/>
    <w:rsid w:val="00D823C6"/>
    <w:rsid w:val="00D8293F"/>
    <w:rsid w:val="00D82E03"/>
    <w:rsid w:val="00D83426"/>
    <w:rsid w:val="00D83811"/>
    <w:rsid w:val="00D83B51"/>
    <w:rsid w:val="00D83B9C"/>
    <w:rsid w:val="00D8438F"/>
    <w:rsid w:val="00D84A22"/>
    <w:rsid w:val="00D84BCD"/>
    <w:rsid w:val="00D84D03"/>
    <w:rsid w:val="00D84D60"/>
    <w:rsid w:val="00D85192"/>
    <w:rsid w:val="00D854A9"/>
    <w:rsid w:val="00D858A9"/>
    <w:rsid w:val="00D85A7F"/>
    <w:rsid w:val="00D85BBF"/>
    <w:rsid w:val="00D85EF7"/>
    <w:rsid w:val="00D86199"/>
    <w:rsid w:val="00D86429"/>
    <w:rsid w:val="00D86CA3"/>
    <w:rsid w:val="00D871CE"/>
    <w:rsid w:val="00D87611"/>
    <w:rsid w:val="00D8771E"/>
    <w:rsid w:val="00D901E5"/>
    <w:rsid w:val="00D90E11"/>
    <w:rsid w:val="00D90E6D"/>
    <w:rsid w:val="00D91358"/>
    <w:rsid w:val="00D9196D"/>
    <w:rsid w:val="00D91C61"/>
    <w:rsid w:val="00D920A7"/>
    <w:rsid w:val="00D92365"/>
    <w:rsid w:val="00D92982"/>
    <w:rsid w:val="00D92ACB"/>
    <w:rsid w:val="00D93D5B"/>
    <w:rsid w:val="00D93E15"/>
    <w:rsid w:val="00D94C52"/>
    <w:rsid w:val="00D94DDD"/>
    <w:rsid w:val="00D94E1C"/>
    <w:rsid w:val="00D94F5D"/>
    <w:rsid w:val="00D94F86"/>
    <w:rsid w:val="00D95A22"/>
    <w:rsid w:val="00D95B8D"/>
    <w:rsid w:val="00D95E22"/>
    <w:rsid w:val="00D965C0"/>
    <w:rsid w:val="00D9694C"/>
    <w:rsid w:val="00D969EF"/>
    <w:rsid w:val="00D96D64"/>
    <w:rsid w:val="00D96ECD"/>
    <w:rsid w:val="00D97080"/>
    <w:rsid w:val="00D977FF"/>
    <w:rsid w:val="00DA0701"/>
    <w:rsid w:val="00DA0CEF"/>
    <w:rsid w:val="00DA124C"/>
    <w:rsid w:val="00DA18A9"/>
    <w:rsid w:val="00DA1BBF"/>
    <w:rsid w:val="00DA2A3B"/>
    <w:rsid w:val="00DA2A6F"/>
    <w:rsid w:val="00DA305E"/>
    <w:rsid w:val="00DA3601"/>
    <w:rsid w:val="00DA3B35"/>
    <w:rsid w:val="00DA3C64"/>
    <w:rsid w:val="00DA3FDD"/>
    <w:rsid w:val="00DA458D"/>
    <w:rsid w:val="00DA49ED"/>
    <w:rsid w:val="00DA4B27"/>
    <w:rsid w:val="00DA4BE1"/>
    <w:rsid w:val="00DA4DBD"/>
    <w:rsid w:val="00DA4E61"/>
    <w:rsid w:val="00DA5007"/>
    <w:rsid w:val="00DA5248"/>
    <w:rsid w:val="00DA533D"/>
    <w:rsid w:val="00DA536E"/>
    <w:rsid w:val="00DA5417"/>
    <w:rsid w:val="00DA56E8"/>
    <w:rsid w:val="00DA5866"/>
    <w:rsid w:val="00DA5DEB"/>
    <w:rsid w:val="00DA67A6"/>
    <w:rsid w:val="00DA6A86"/>
    <w:rsid w:val="00DA6FA3"/>
    <w:rsid w:val="00DA7071"/>
    <w:rsid w:val="00DA71A9"/>
    <w:rsid w:val="00DA7373"/>
    <w:rsid w:val="00DA7FC2"/>
    <w:rsid w:val="00DB0072"/>
    <w:rsid w:val="00DB0113"/>
    <w:rsid w:val="00DB032D"/>
    <w:rsid w:val="00DB06D8"/>
    <w:rsid w:val="00DB0854"/>
    <w:rsid w:val="00DB0A9F"/>
    <w:rsid w:val="00DB0BB9"/>
    <w:rsid w:val="00DB0F7E"/>
    <w:rsid w:val="00DB17B4"/>
    <w:rsid w:val="00DB18F2"/>
    <w:rsid w:val="00DB1CF2"/>
    <w:rsid w:val="00DB211F"/>
    <w:rsid w:val="00DB2B15"/>
    <w:rsid w:val="00DB2D3C"/>
    <w:rsid w:val="00DB377D"/>
    <w:rsid w:val="00DB423C"/>
    <w:rsid w:val="00DB4595"/>
    <w:rsid w:val="00DB4E08"/>
    <w:rsid w:val="00DB539F"/>
    <w:rsid w:val="00DB5644"/>
    <w:rsid w:val="00DB6817"/>
    <w:rsid w:val="00DB68F4"/>
    <w:rsid w:val="00DB6E0D"/>
    <w:rsid w:val="00DB7182"/>
    <w:rsid w:val="00DB7314"/>
    <w:rsid w:val="00DB768B"/>
    <w:rsid w:val="00DB76A8"/>
    <w:rsid w:val="00DB7A15"/>
    <w:rsid w:val="00DB7AD5"/>
    <w:rsid w:val="00DC045B"/>
    <w:rsid w:val="00DC04F7"/>
    <w:rsid w:val="00DC06B6"/>
    <w:rsid w:val="00DC081D"/>
    <w:rsid w:val="00DC09AA"/>
    <w:rsid w:val="00DC09BB"/>
    <w:rsid w:val="00DC0D45"/>
    <w:rsid w:val="00DC0F86"/>
    <w:rsid w:val="00DC115E"/>
    <w:rsid w:val="00DC1D26"/>
    <w:rsid w:val="00DC1ECE"/>
    <w:rsid w:val="00DC21E1"/>
    <w:rsid w:val="00DC2396"/>
    <w:rsid w:val="00DC23A9"/>
    <w:rsid w:val="00DC2603"/>
    <w:rsid w:val="00DC2D36"/>
    <w:rsid w:val="00DC2F93"/>
    <w:rsid w:val="00DC2FFF"/>
    <w:rsid w:val="00DC33E4"/>
    <w:rsid w:val="00DC3AE6"/>
    <w:rsid w:val="00DC3DD8"/>
    <w:rsid w:val="00DC41DD"/>
    <w:rsid w:val="00DC43A7"/>
    <w:rsid w:val="00DC444D"/>
    <w:rsid w:val="00DC4B1C"/>
    <w:rsid w:val="00DC53EF"/>
    <w:rsid w:val="00DC552C"/>
    <w:rsid w:val="00DC55E4"/>
    <w:rsid w:val="00DC5A1E"/>
    <w:rsid w:val="00DC62B7"/>
    <w:rsid w:val="00DC6843"/>
    <w:rsid w:val="00DC6D71"/>
    <w:rsid w:val="00DC7607"/>
    <w:rsid w:val="00DC7933"/>
    <w:rsid w:val="00DC7B30"/>
    <w:rsid w:val="00DC7F48"/>
    <w:rsid w:val="00DC7FEA"/>
    <w:rsid w:val="00DD01AC"/>
    <w:rsid w:val="00DD08F1"/>
    <w:rsid w:val="00DD0990"/>
    <w:rsid w:val="00DD0FEB"/>
    <w:rsid w:val="00DD172F"/>
    <w:rsid w:val="00DD1F9F"/>
    <w:rsid w:val="00DD2076"/>
    <w:rsid w:val="00DD2147"/>
    <w:rsid w:val="00DD2680"/>
    <w:rsid w:val="00DD288E"/>
    <w:rsid w:val="00DD2D94"/>
    <w:rsid w:val="00DD4A3F"/>
    <w:rsid w:val="00DD54B6"/>
    <w:rsid w:val="00DD5560"/>
    <w:rsid w:val="00DD5BAB"/>
    <w:rsid w:val="00DD5FCF"/>
    <w:rsid w:val="00DD7867"/>
    <w:rsid w:val="00DD7D51"/>
    <w:rsid w:val="00DD7FB2"/>
    <w:rsid w:val="00DE00A5"/>
    <w:rsid w:val="00DE04EE"/>
    <w:rsid w:val="00DE0702"/>
    <w:rsid w:val="00DE112D"/>
    <w:rsid w:val="00DE146E"/>
    <w:rsid w:val="00DE1F9E"/>
    <w:rsid w:val="00DE227E"/>
    <w:rsid w:val="00DE283A"/>
    <w:rsid w:val="00DE2B3B"/>
    <w:rsid w:val="00DE3599"/>
    <w:rsid w:val="00DE3A33"/>
    <w:rsid w:val="00DE3E65"/>
    <w:rsid w:val="00DE4580"/>
    <w:rsid w:val="00DE4607"/>
    <w:rsid w:val="00DE47D5"/>
    <w:rsid w:val="00DE497D"/>
    <w:rsid w:val="00DE513F"/>
    <w:rsid w:val="00DE51EE"/>
    <w:rsid w:val="00DE5203"/>
    <w:rsid w:val="00DE5608"/>
    <w:rsid w:val="00DE58D0"/>
    <w:rsid w:val="00DE654F"/>
    <w:rsid w:val="00DE6938"/>
    <w:rsid w:val="00DE6B9F"/>
    <w:rsid w:val="00DE73E6"/>
    <w:rsid w:val="00DE786C"/>
    <w:rsid w:val="00DE79D3"/>
    <w:rsid w:val="00DE7A06"/>
    <w:rsid w:val="00DE7D3D"/>
    <w:rsid w:val="00DF0449"/>
    <w:rsid w:val="00DF0464"/>
    <w:rsid w:val="00DF0711"/>
    <w:rsid w:val="00DF086B"/>
    <w:rsid w:val="00DF0B6E"/>
    <w:rsid w:val="00DF11A3"/>
    <w:rsid w:val="00DF15E0"/>
    <w:rsid w:val="00DF16E3"/>
    <w:rsid w:val="00DF1CF7"/>
    <w:rsid w:val="00DF20A7"/>
    <w:rsid w:val="00DF22DB"/>
    <w:rsid w:val="00DF2766"/>
    <w:rsid w:val="00DF2F61"/>
    <w:rsid w:val="00DF30F5"/>
    <w:rsid w:val="00DF37A0"/>
    <w:rsid w:val="00DF3F1F"/>
    <w:rsid w:val="00DF43F1"/>
    <w:rsid w:val="00DF4958"/>
    <w:rsid w:val="00DF4FDA"/>
    <w:rsid w:val="00DF5206"/>
    <w:rsid w:val="00DF56AC"/>
    <w:rsid w:val="00DF5937"/>
    <w:rsid w:val="00DF5C56"/>
    <w:rsid w:val="00DF5C71"/>
    <w:rsid w:val="00DF60DF"/>
    <w:rsid w:val="00DF6202"/>
    <w:rsid w:val="00DF64CA"/>
    <w:rsid w:val="00DF65B2"/>
    <w:rsid w:val="00DF660C"/>
    <w:rsid w:val="00DF70DB"/>
    <w:rsid w:val="00DF75D0"/>
    <w:rsid w:val="00DF75FB"/>
    <w:rsid w:val="00E0018B"/>
    <w:rsid w:val="00E00544"/>
    <w:rsid w:val="00E007AA"/>
    <w:rsid w:val="00E008FB"/>
    <w:rsid w:val="00E009BE"/>
    <w:rsid w:val="00E01003"/>
    <w:rsid w:val="00E01107"/>
    <w:rsid w:val="00E01588"/>
    <w:rsid w:val="00E0159C"/>
    <w:rsid w:val="00E016BE"/>
    <w:rsid w:val="00E01A09"/>
    <w:rsid w:val="00E01D35"/>
    <w:rsid w:val="00E021D8"/>
    <w:rsid w:val="00E0247E"/>
    <w:rsid w:val="00E024FF"/>
    <w:rsid w:val="00E02862"/>
    <w:rsid w:val="00E02A12"/>
    <w:rsid w:val="00E02CFE"/>
    <w:rsid w:val="00E0335B"/>
    <w:rsid w:val="00E03B6E"/>
    <w:rsid w:val="00E03C62"/>
    <w:rsid w:val="00E03DCD"/>
    <w:rsid w:val="00E03F15"/>
    <w:rsid w:val="00E0475D"/>
    <w:rsid w:val="00E04ACE"/>
    <w:rsid w:val="00E05882"/>
    <w:rsid w:val="00E05B34"/>
    <w:rsid w:val="00E05B4A"/>
    <w:rsid w:val="00E0663A"/>
    <w:rsid w:val="00E06A70"/>
    <w:rsid w:val="00E06BAD"/>
    <w:rsid w:val="00E072F4"/>
    <w:rsid w:val="00E07507"/>
    <w:rsid w:val="00E10090"/>
    <w:rsid w:val="00E101BB"/>
    <w:rsid w:val="00E105C1"/>
    <w:rsid w:val="00E10FC2"/>
    <w:rsid w:val="00E110E7"/>
    <w:rsid w:val="00E11322"/>
    <w:rsid w:val="00E113B7"/>
    <w:rsid w:val="00E11907"/>
    <w:rsid w:val="00E119F7"/>
    <w:rsid w:val="00E11B20"/>
    <w:rsid w:val="00E11DDB"/>
    <w:rsid w:val="00E120F3"/>
    <w:rsid w:val="00E12DFF"/>
    <w:rsid w:val="00E13005"/>
    <w:rsid w:val="00E13342"/>
    <w:rsid w:val="00E13375"/>
    <w:rsid w:val="00E141E3"/>
    <w:rsid w:val="00E1422A"/>
    <w:rsid w:val="00E146A5"/>
    <w:rsid w:val="00E14AD5"/>
    <w:rsid w:val="00E14B72"/>
    <w:rsid w:val="00E14CA9"/>
    <w:rsid w:val="00E151D5"/>
    <w:rsid w:val="00E1538A"/>
    <w:rsid w:val="00E156FA"/>
    <w:rsid w:val="00E158E0"/>
    <w:rsid w:val="00E16436"/>
    <w:rsid w:val="00E16502"/>
    <w:rsid w:val="00E168A8"/>
    <w:rsid w:val="00E17211"/>
    <w:rsid w:val="00E174CA"/>
    <w:rsid w:val="00E17970"/>
    <w:rsid w:val="00E17B45"/>
    <w:rsid w:val="00E17FA2"/>
    <w:rsid w:val="00E20039"/>
    <w:rsid w:val="00E2027B"/>
    <w:rsid w:val="00E20342"/>
    <w:rsid w:val="00E20EB3"/>
    <w:rsid w:val="00E215A4"/>
    <w:rsid w:val="00E218FC"/>
    <w:rsid w:val="00E21AB8"/>
    <w:rsid w:val="00E21BE4"/>
    <w:rsid w:val="00E22330"/>
    <w:rsid w:val="00E2236F"/>
    <w:rsid w:val="00E226C5"/>
    <w:rsid w:val="00E227EF"/>
    <w:rsid w:val="00E23ED6"/>
    <w:rsid w:val="00E24528"/>
    <w:rsid w:val="00E24917"/>
    <w:rsid w:val="00E24DE1"/>
    <w:rsid w:val="00E24DFE"/>
    <w:rsid w:val="00E24E54"/>
    <w:rsid w:val="00E250C5"/>
    <w:rsid w:val="00E252DA"/>
    <w:rsid w:val="00E255B1"/>
    <w:rsid w:val="00E255FF"/>
    <w:rsid w:val="00E25B80"/>
    <w:rsid w:val="00E26420"/>
    <w:rsid w:val="00E264F6"/>
    <w:rsid w:val="00E2661E"/>
    <w:rsid w:val="00E266B5"/>
    <w:rsid w:val="00E26CF6"/>
    <w:rsid w:val="00E26DEA"/>
    <w:rsid w:val="00E2769E"/>
    <w:rsid w:val="00E27C20"/>
    <w:rsid w:val="00E305DB"/>
    <w:rsid w:val="00E30776"/>
    <w:rsid w:val="00E30912"/>
    <w:rsid w:val="00E30A29"/>
    <w:rsid w:val="00E30B5A"/>
    <w:rsid w:val="00E30BBA"/>
    <w:rsid w:val="00E30C28"/>
    <w:rsid w:val="00E30EB3"/>
    <w:rsid w:val="00E310D1"/>
    <w:rsid w:val="00E3123D"/>
    <w:rsid w:val="00E3142A"/>
    <w:rsid w:val="00E31461"/>
    <w:rsid w:val="00E3193D"/>
    <w:rsid w:val="00E31C0F"/>
    <w:rsid w:val="00E31D43"/>
    <w:rsid w:val="00E32241"/>
    <w:rsid w:val="00E32608"/>
    <w:rsid w:val="00E328C4"/>
    <w:rsid w:val="00E32C7B"/>
    <w:rsid w:val="00E32F46"/>
    <w:rsid w:val="00E33736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97E"/>
    <w:rsid w:val="00E34B6E"/>
    <w:rsid w:val="00E34DF8"/>
    <w:rsid w:val="00E3502C"/>
    <w:rsid w:val="00E352D4"/>
    <w:rsid w:val="00E3551B"/>
    <w:rsid w:val="00E35559"/>
    <w:rsid w:val="00E36156"/>
    <w:rsid w:val="00E361F0"/>
    <w:rsid w:val="00E36328"/>
    <w:rsid w:val="00E36331"/>
    <w:rsid w:val="00E36534"/>
    <w:rsid w:val="00E36719"/>
    <w:rsid w:val="00E3680C"/>
    <w:rsid w:val="00E36D95"/>
    <w:rsid w:val="00E36FA1"/>
    <w:rsid w:val="00E371BC"/>
    <w:rsid w:val="00E3723A"/>
    <w:rsid w:val="00E372D1"/>
    <w:rsid w:val="00E372E0"/>
    <w:rsid w:val="00E37860"/>
    <w:rsid w:val="00E37C79"/>
    <w:rsid w:val="00E37EEF"/>
    <w:rsid w:val="00E40048"/>
    <w:rsid w:val="00E4016C"/>
    <w:rsid w:val="00E41503"/>
    <w:rsid w:val="00E41B69"/>
    <w:rsid w:val="00E41C69"/>
    <w:rsid w:val="00E420A3"/>
    <w:rsid w:val="00E4214E"/>
    <w:rsid w:val="00E4261F"/>
    <w:rsid w:val="00E429D4"/>
    <w:rsid w:val="00E43171"/>
    <w:rsid w:val="00E431E4"/>
    <w:rsid w:val="00E43239"/>
    <w:rsid w:val="00E43A32"/>
    <w:rsid w:val="00E44115"/>
    <w:rsid w:val="00E446F1"/>
    <w:rsid w:val="00E4470F"/>
    <w:rsid w:val="00E44861"/>
    <w:rsid w:val="00E44B94"/>
    <w:rsid w:val="00E44D14"/>
    <w:rsid w:val="00E44DB6"/>
    <w:rsid w:val="00E4563A"/>
    <w:rsid w:val="00E45B37"/>
    <w:rsid w:val="00E4606F"/>
    <w:rsid w:val="00E46515"/>
    <w:rsid w:val="00E46886"/>
    <w:rsid w:val="00E46C1C"/>
    <w:rsid w:val="00E474DB"/>
    <w:rsid w:val="00E474E4"/>
    <w:rsid w:val="00E47AEF"/>
    <w:rsid w:val="00E5039C"/>
    <w:rsid w:val="00E5039D"/>
    <w:rsid w:val="00E5143D"/>
    <w:rsid w:val="00E51447"/>
    <w:rsid w:val="00E51F3A"/>
    <w:rsid w:val="00E52269"/>
    <w:rsid w:val="00E52397"/>
    <w:rsid w:val="00E5265C"/>
    <w:rsid w:val="00E52CF5"/>
    <w:rsid w:val="00E53037"/>
    <w:rsid w:val="00E530E0"/>
    <w:rsid w:val="00E53307"/>
    <w:rsid w:val="00E53980"/>
    <w:rsid w:val="00E53B29"/>
    <w:rsid w:val="00E53B75"/>
    <w:rsid w:val="00E5448C"/>
    <w:rsid w:val="00E54583"/>
    <w:rsid w:val="00E547B7"/>
    <w:rsid w:val="00E54CC1"/>
    <w:rsid w:val="00E54E3B"/>
    <w:rsid w:val="00E557CC"/>
    <w:rsid w:val="00E55BB8"/>
    <w:rsid w:val="00E55E68"/>
    <w:rsid w:val="00E5636D"/>
    <w:rsid w:val="00E57565"/>
    <w:rsid w:val="00E57A1C"/>
    <w:rsid w:val="00E57A32"/>
    <w:rsid w:val="00E57AD2"/>
    <w:rsid w:val="00E601B1"/>
    <w:rsid w:val="00E604AE"/>
    <w:rsid w:val="00E60507"/>
    <w:rsid w:val="00E608AE"/>
    <w:rsid w:val="00E6092F"/>
    <w:rsid w:val="00E60980"/>
    <w:rsid w:val="00E60995"/>
    <w:rsid w:val="00E60A6F"/>
    <w:rsid w:val="00E60CDB"/>
    <w:rsid w:val="00E61259"/>
    <w:rsid w:val="00E625BE"/>
    <w:rsid w:val="00E62692"/>
    <w:rsid w:val="00E627D4"/>
    <w:rsid w:val="00E62B73"/>
    <w:rsid w:val="00E62CCA"/>
    <w:rsid w:val="00E63052"/>
    <w:rsid w:val="00E630EA"/>
    <w:rsid w:val="00E6314E"/>
    <w:rsid w:val="00E63650"/>
    <w:rsid w:val="00E63754"/>
    <w:rsid w:val="00E63838"/>
    <w:rsid w:val="00E64022"/>
    <w:rsid w:val="00E64434"/>
    <w:rsid w:val="00E64779"/>
    <w:rsid w:val="00E64F32"/>
    <w:rsid w:val="00E65796"/>
    <w:rsid w:val="00E65802"/>
    <w:rsid w:val="00E6583B"/>
    <w:rsid w:val="00E65E17"/>
    <w:rsid w:val="00E660E5"/>
    <w:rsid w:val="00E666C9"/>
    <w:rsid w:val="00E66AAD"/>
    <w:rsid w:val="00E66DB7"/>
    <w:rsid w:val="00E674EE"/>
    <w:rsid w:val="00E6757B"/>
    <w:rsid w:val="00E67C51"/>
    <w:rsid w:val="00E704CC"/>
    <w:rsid w:val="00E707AD"/>
    <w:rsid w:val="00E70D86"/>
    <w:rsid w:val="00E71022"/>
    <w:rsid w:val="00E711A7"/>
    <w:rsid w:val="00E7161E"/>
    <w:rsid w:val="00E71B47"/>
    <w:rsid w:val="00E7226E"/>
    <w:rsid w:val="00E7294A"/>
    <w:rsid w:val="00E729B6"/>
    <w:rsid w:val="00E72C19"/>
    <w:rsid w:val="00E72E1F"/>
    <w:rsid w:val="00E72EFC"/>
    <w:rsid w:val="00E73012"/>
    <w:rsid w:val="00E732FD"/>
    <w:rsid w:val="00E73A1C"/>
    <w:rsid w:val="00E73ADD"/>
    <w:rsid w:val="00E73B85"/>
    <w:rsid w:val="00E74F36"/>
    <w:rsid w:val="00E758EC"/>
    <w:rsid w:val="00E7599C"/>
    <w:rsid w:val="00E759BB"/>
    <w:rsid w:val="00E75DAA"/>
    <w:rsid w:val="00E75DDE"/>
    <w:rsid w:val="00E760D7"/>
    <w:rsid w:val="00E76463"/>
    <w:rsid w:val="00E76569"/>
    <w:rsid w:val="00E7797A"/>
    <w:rsid w:val="00E77AED"/>
    <w:rsid w:val="00E800CD"/>
    <w:rsid w:val="00E802D9"/>
    <w:rsid w:val="00E807BA"/>
    <w:rsid w:val="00E811FA"/>
    <w:rsid w:val="00E81B1D"/>
    <w:rsid w:val="00E81B9B"/>
    <w:rsid w:val="00E81DBF"/>
    <w:rsid w:val="00E8234C"/>
    <w:rsid w:val="00E82409"/>
    <w:rsid w:val="00E828B8"/>
    <w:rsid w:val="00E829F2"/>
    <w:rsid w:val="00E82D82"/>
    <w:rsid w:val="00E839CA"/>
    <w:rsid w:val="00E83AA9"/>
    <w:rsid w:val="00E83BE0"/>
    <w:rsid w:val="00E85085"/>
    <w:rsid w:val="00E85928"/>
    <w:rsid w:val="00E85CA8"/>
    <w:rsid w:val="00E85E38"/>
    <w:rsid w:val="00E8646B"/>
    <w:rsid w:val="00E86578"/>
    <w:rsid w:val="00E8680E"/>
    <w:rsid w:val="00E86E1F"/>
    <w:rsid w:val="00E87104"/>
    <w:rsid w:val="00E87822"/>
    <w:rsid w:val="00E87A71"/>
    <w:rsid w:val="00E87B2C"/>
    <w:rsid w:val="00E87CDB"/>
    <w:rsid w:val="00E90395"/>
    <w:rsid w:val="00E9085B"/>
    <w:rsid w:val="00E9091B"/>
    <w:rsid w:val="00E90E49"/>
    <w:rsid w:val="00E91104"/>
    <w:rsid w:val="00E91756"/>
    <w:rsid w:val="00E917F9"/>
    <w:rsid w:val="00E91BD6"/>
    <w:rsid w:val="00E91DAC"/>
    <w:rsid w:val="00E91E36"/>
    <w:rsid w:val="00E92402"/>
    <w:rsid w:val="00E9242B"/>
    <w:rsid w:val="00E9291C"/>
    <w:rsid w:val="00E92BB8"/>
    <w:rsid w:val="00E9311E"/>
    <w:rsid w:val="00E932A9"/>
    <w:rsid w:val="00E93863"/>
    <w:rsid w:val="00E93FFE"/>
    <w:rsid w:val="00E94311"/>
    <w:rsid w:val="00E94B98"/>
    <w:rsid w:val="00E94C8F"/>
    <w:rsid w:val="00E94F8A"/>
    <w:rsid w:val="00E94FB0"/>
    <w:rsid w:val="00E9583C"/>
    <w:rsid w:val="00E95EE7"/>
    <w:rsid w:val="00E965E7"/>
    <w:rsid w:val="00E96785"/>
    <w:rsid w:val="00E967AB"/>
    <w:rsid w:val="00E9687B"/>
    <w:rsid w:val="00E96F76"/>
    <w:rsid w:val="00E96FE8"/>
    <w:rsid w:val="00E9719C"/>
    <w:rsid w:val="00E97CC5"/>
    <w:rsid w:val="00E97F2C"/>
    <w:rsid w:val="00EA008A"/>
    <w:rsid w:val="00EA04B8"/>
    <w:rsid w:val="00EA0840"/>
    <w:rsid w:val="00EA09AC"/>
    <w:rsid w:val="00EA105C"/>
    <w:rsid w:val="00EA1708"/>
    <w:rsid w:val="00EA220F"/>
    <w:rsid w:val="00EA271D"/>
    <w:rsid w:val="00EA28F2"/>
    <w:rsid w:val="00EA2997"/>
    <w:rsid w:val="00EA2B17"/>
    <w:rsid w:val="00EA2B23"/>
    <w:rsid w:val="00EA2CDB"/>
    <w:rsid w:val="00EA3284"/>
    <w:rsid w:val="00EA340D"/>
    <w:rsid w:val="00EA3532"/>
    <w:rsid w:val="00EA3B57"/>
    <w:rsid w:val="00EA48C4"/>
    <w:rsid w:val="00EA4D47"/>
    <w:rsid w:val="00EA5483"/>
    <w:rsid w:val="00EA5B73"/>
    <w:rsid w:val="00EA6200"/>
    <w:rsid w:val="00EA6632"/>
    <w:rsid w:val="00EA6E0E"/>
    <w:rsid w:val="00EA779A"/>
    <w:rsid w:val="00EA78D0"/>
    <w:rsid w:val="00EA7A41"/>
    <w:rsid w:val="00EB077B"/>
    <w:rsid w:val="00EB0E21"/>
    <w:rsid w:val="00EB0E3F"/>
    <w:rsid w:val="00EB0F8C"/>
    <w:rsid w:val="00EB17EB"/>
    <w:rsid w:val="00EB1FAF"/>
    <w:rsid w:val="00EB2A7B"/>
    <w:rsid w:val="00EB356D"/>
    <w:rsid w:val="00EB3697"/>
    <w:rsid w:val="00EB3EEC"/>
    <w:rsid w:val="00EB45F9"/>
    <w:rsid w:val="00EB48A6"/>
    <w:rsid w:val="00EB4BFF"/>
    <w:rsid w:val="00EB4D60"/>
    <w:rsid w:val="00EB4EA2"/>
    <w:rsid w:val="00EB565E"/>
    <w:rsid w:val="00EB62EC"/>
    <w:rsid w:val="00EB6361"/>
    <w:rsid w:val="00EB63A1"/>
    <w:rsid w:val="00EB64BA"/>
    <w:rsid w:val="00EB64DB"/>
    <w:rsid w:val="00EB6747"/>
    <w:rsid w:val="00EB694F"/>
    <w:rsid w:val="00EB6AA2"/>
    <w:rsid w:val="00EB7925"/>
    <w:rsid w:val="00EC0A6D"/>
    <w:rsid w:val="00EC1189"/>
    <w:rsid w:val="00EC13B0"/>
    <w:rsid w:val="00EC1469"/>
    <w:rsid w:val="00EC1B1A"/>
    <w:rsid w:val="00EC1DCC"/>
    <w:rsid w:val="00EC27C6"/>
    <w:rsid w:val="00EC29A0"/>
    <w:rsid w:val="00EC2D2E"/>
    <w:rsid w:val="00EC2F0D"/>
    <w:rsid w:val="00EC33A3"/>
    <w:rsid w:val="00EC38A0"/>
    <w:rsid w:val="00EC4207"/>
    <w:rsid w:val="00EC434C"/>
    <w:rsid w:val="00EC4949"/>
    <w:rsid w:val="00EC4A0B"/>
    <w:rsid w:val="00EC4A1E"/>
    <w:rsid w:val="00EC4AC6"/>
    <w:rsid w:val="00EC4C96"/>
    <w:rsid w:val="00EC5018"/>
    <w:rsid w:val="00EC5653"/>
    <w:rsid w:val="00EC5F98"/>
    <w:rsid w:val="00EC60B5"/>
    <w:rsid w:val="00EC632F"/>
    <w:rsid w:val="00EC66B4"/>
    <w:rsid w:val="00EC700A"/>
    <w:rsid w:val="00EC71CE"/>
    <w:rsid w:val="00EC7304"/>
    <w:rsid w:val="00EC7958"/>
    <w:rsid w:val="00EC7CBE"/>
    <w:rsid w:val="00ED032C"/>
    <w:rsid w:val="00ED08BE"/>
    <w:rsid w:val="00ED0B9A"/>
    <w:rsid w:val="00ED0FC2"/>
    <w:rsid w:val="00ED1006"/>
    <w:rsid w:val="00ED129F"/>
    <w:rsid w:val="00ED18EB"/>
    <w:rsid w:val="00ED25CD"/>
    <w:rsid w:val="00ED270E"/>
    <w:rsid w:val="00ED2EE2"/>
    <w:rsid w:val="00ED3177"/>
    <w:rsid w:val="00ED3384"/>
    <w:rsid w:val="00ED3D25"/>
    <w:rsid w:val="00ED3F1A"/>
    <w:rsid w:val="00ED5528"/>
    <w:rsid w:val="00ED55F8"/>
    <w:rsid w:val="00ED59DE"/>
    <w:rsid w:val="00ED5DF4"/>
    <w:rsid w:val="00ED5F66"/>
    <w:rsid w:val="00ED6BE8"/>
    <w:rsid w:val="00ED6E06"/>
    <w:rsid w:val="00ED706D"/>
    <w:rsid w:val="00ED7533"/>
    <w:rsid w:val="00ED7959"/>
    <w:rsid w:val="00ED7BC7"/>
    <w:rsid w:val="00EE0651"/>
    <w:rsid w:val="00EE088C"/>
    <w:rsid w:val="00EE0956"/>
    <w:rsid w:val="00EE169D"/>
    <w:rsid w:val="00EE16DB"/>
    <w:rsid w:val="00EE1975"/>
    <w:rsid w:val="00EE1BBE"/>
    <w:rsid w:val="00EE1FC3"/>
    <w:rsid w:val="00EE2035"/>
    <w:rsid w:val="00EE22C9"/>
    <w:rsid w:val="00EE25E7"/>
    <w:rsid w:val="00EE34C1"/>
    <w:rsid w:val="00EE34D1"/>
    <w:rsid w:val="00EE3CA3"/>
    <w:rsid w:val="00EE46C5"/>
    <w:rsid w:val="00EE4C49"/>
    <w:rsid w:val="00EE4E26"/>
    <w:rsid w:val="00EE4F6C"/>
    <w:rsid w:val="00EE54A9"/>
    <w:rsid w:val="00EE57B6"/>
    <w:rsid w:val="00EE6379"/>
    <w:rsid w:val="00EE6561"/>
    <w:rsid w:val="00EE6611"/>
    <w:rsid w:val="00EE691E"/>
    <w:rsid w:val="00EE6C41"/>
    <w:rsid w:val="00EE70AA"/>
    <w:rsid w:val="00EE72F9"/>
    <w:rsid w:val="00EE734D"/>
    <w:rsid w:val="00EF0038"/>
    <w:rsid w:val="00EF005F"/>
    <w:rsid w:val="00EF03A4"/>
    <w:rsid w:val="00EF1069"/>
    <w:rsid w:val="00EF10BC"/>
    <w:rsid w:val="00EF181E"/>
    <w:rsid w:val="00EF18FE"/>
    <w:rsid w:val="00EF1CF4"/>
    <w:rsid w:val="00EF2423"/>
    <w:rsid w:val="00EF250F"/>
    <w:rsid w:val="00EF2E1C"/>
    <w:rsid w:val="00EF2E6C"/>
    <w:rsid w:val="00EF2EE3"/>
    <w:rsid w:val="00EF37FF"/>
    <w:rsid w:val="00EF384B"/>
    <w:rsid w:val="00EF39C1"/>
    <w:rsid w:val="00EF3F8F"/>
    <w:rsid w:val="00EF40ED"/>
    <w:rsid w:val="00EF44F7"/>
    <w:rsid w:val="00EF45A4"/>
    <w:rsid w:val="00EF473F"/>
    <w:rsid w:val="00EF4842"/>
    <w:rsid w:val="00EF4A0D"/>
    <w:rsid w:val="00EF5787"/>
    <w:rsid w:val="00EF5ACC"/>
    <w:rsid w:val="00EF606F"/>
    <w:rsid w:val="00EF60D0"/>
    <w:rsid w:val="00EF669D"/>
    <w:rsid w:val="00EF680D"/>
    <w:rsid w:val="00EF6880"/>
    <w:rsid w:val="00EF7040"/>
    <w:rsid w:val="00EF7136"/>
    <w:rsid w:val="00EF73C1"/>
    <w:rsid w:val="00F0024F"/>
    <w:rsid w:val="00F0032F"/>
    <w:rsid w:val="00F00831"/>
    <w:rsid w:val="00F00F4F"/>
    <w:rsid w:val="00F0119B"/>
    <w:rsid w:val="00F013AC"/>
    <w:rsid w:val="00F01E97"/>
    <w:rsid w:val="00F0201B"/>
    <w:rsid w:val="00F020A9"/>
    <w:rsid w:val="00F0313E"/>
    <w:rsid w:val="00F03951"/>
    <w:rsid w:val="00F03969"/>
    <w:rsid w:val="00F03ADF"/>
    <w:rsid w:val="00F03E8C"/>
    <w:rsid w:val="00F0433C"/>
    <w:rsid w:val="00F04356"/>
    <w:rsid w:val="00F04612"/>
    <w:rsid w:val="00F04868"/>
    <w:rsid w:val="00F04CF1"/>
    <w:rsid w:val="00F04EE5"/>
    <w:rsid w:val="00F05024"/>
    <w:rsid w:val="00F05240"/>
    <w:rsid w:val="00F0528D"/>
    <w:rsid w:val="00F05792"/>
    <w:rsid w:val="00F05DEC"/>
    <w:rsid w:val="00F060B9"/>
    <w:rsid w:val="00F061B5"/>
    <w:rsid w:val="00F06AA1"/>
    <w:rsid w:val="00F06B55"/>
    <w:rsid w:val="00F06BB0"/>
    <w:rsid w:val="00F06C67"/>
    <w:rsid w:val="00F06DFD"/>
    <w:rsid w:val="00F06EEB"/>
    <w:rsid w:val="00F070F0"/>
    <w:rsid w:val="00F071D1"/>
    <w:rsid w:val="00F07533"/>
    <w:rsid w:val="00F07631"/>
    <w:rsid w:val="00F07833"/>
    <w:rsid w:val="00F07F29"/>
    <w:rsid w:val="00F100FF"/>
    <w:rsid w:val="00F103F2"/>
    <w:rsid w:val="00F104B2"/>
    <w:rsid w:val="00F10629"/>
    <w:rsid w:val="00F10766"/>
    <w:rsid w:val="00F1098F"/>
    <w:rsid w:val="00F10AE1"/>
    <w:rsid w:val="00F10CAB"/>
    <w:rsid w:val="00F11705"/>
    <w:rsid w:val="00F1187C"/>
    <w:rsid w:val="00F11A25"/>
    <w:rsid w:val="00F11A7A"/>
    <w:rsid w:val="00F12039"/>
    <w:rsid w:val="00F12273"/>
    <w:rsid w:val="00F12CF3"/>
    <w:rsid w:val="00F12D76"/>
    <w:rsid w:val="00F13369"/>
    <w:rsid w:val="00F13499"/>
    <w:rsid w:val="00F138BE"/>
    <w:rsid w:val="00F13E58"/>
    <w:rsid w:val="00F15374"/>
    <w:rsid w:val="00F1577D"/>
    <w:rsid w:val="00F15B4A"/>
    <w:rsid w:val="00F15FA5"/>
    <w:rsid w:val="00F16000"/>
    <w:rsid w:val="00F1625B"/>
    <w:rsid w:val="00F167E6"/>
    <w:rsid w:val="00F16BC1"/>
    <w:rsid w:val="00F173B6"/>
    <w:rsid w:val="00F1776D"/>
    <w:rsid w:val="00F17ABA"/>
    <w:rsid w:val="00F17BE0"/>
    <w:rsid w:val="00F209A1"/>
    <w:rsid w:val="00F209B7"/>
    <w:rsid w:val="00F20C4B"/>
    <w:rsid w:val="00F210AB"/>
    <w:rsid w:val="00F214CF"/>
    <w:rsid w:val="00F21C47"/>
    <w:rsid w:val="00F22EE9"/>
    <w:rsid w:val="00F2376F"/>
    <w:rsid w:val="00F243D8"/>
    <w:rsid w:val="00F249D8"/>
    <w:rsid w:val="00F24E55"/>
    <w:rsid w:val="00F25010"/>
    <w:rsid w:val="00F251DD"/>
    <w:rsid w:val="00F257BA"/>
    <w:rsid w:val="00F25925"/>
    <w:rsid w:val="00F2634E"/>
    <w:rsid w:val="00F26B7F"/>
    <w:rsid w:val="00F26DBD"/>
    <w:rsid w:val="00F27090"/>
    <w:rsid w:val="00F27254"/>
    <w:rsid w:val="00F30076"/>
    <w:rsid w:val="00F30261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900"/>
    <w:rsid w:val="00F32CC3"/>
    <w:rsid w:val="00F3341D"/>
    <w:rsid w:val="00F335ED"/>
    <w:rsid w:val="00F33710"/>
    <w:rsid w:val="00F33DF2"/>
    <w:rsid w:val="00F34B63"/>
    <w:rsid w:val="00F34D6D"/>
    <w:rsid w:val="00F351AB"/>
    <w:rsid w:val="00F35233"/>
    <w:rsid w:val="00F352E4"/>
    <w:rsid w:val="00F35346"/>
    <w:rsid w:val="00F355E7"/>
    <w:rsid w:val="00F355EB"/>
    <w:rsid w:val="00F35A22"/>
    <w:rsid w:val="00F35EF6"/>
    <w:rsid w:val="00F3649D"/>
    <w:rsid w:val="00F36BC3"/>
    <w:rsid w:val="00F370B5"/>
    <w:rsid w:val="00F372E8"/>
    <w:rsid w:val="00F376B0"/>
    <w:rsid w:val="00F37BE7"/>
    <w:rsid w:val="00F4047D"/>
    <w:rsid w:val="00F40806"/>
    <w:rsid w:val="00F40ACE"/>
    <w:rsid w:val="00F40AF8"/>
    <w:rsid w:val="00F40C33"/>
    <w:rsid w:val="00F40F0C"/>
    <w:rsid w:val="00F41676"/>
    <w:rsid w:val="00F41C67"/>
    <w:rsid w:val="00F41CE7"/>
    <w:rsid w:val="00F41FF6"/>
    <w:rsid w:val="00F4249F"/>
    <w:rsid w:val="00F424A0"/>
    <w:rsid w:val="00F426FF"/>
    <w:rsid w:val="00F42FD2"/>
    <w:rsid w:val="00F4350D"/>
    <w:rsid w:val="00F4352A"/>
    <w:rsid w:val="00F43A63"/>
    <w:rsid w:val="00F44651"/>
    <w:rsid w:val="00F44897"/>
    <w:rsid w:val="00F44FC7"/>
    <w:rsid w:val="00F450DC"/>
    <w:rsid w:val="00F455F1"/>
    <w:rsid w:val="00F45A64"/>
    <w:rsid w:val="00F45D3E"/>
    <w:rsid w:val="00F469E1"/>
    <w:rsid w:val="00F46FA4"/>
    <w:rsid w:val="00F475A0"/>
    <w:rsid w:val="00F4761B"/>
    <w:rsid w:val="00F4766C"/>
    <w:rsid w:val="00F477B6"/>
    <w:rsid w:val="00F4783F"/>
    <w:rsid w:val="00F47979"/>
    <w:rsid w:val="00F47ABB"/>
    <w:rsid w:val="00F47BA1"/>
    <w:rsid w:val="00F47C59"/>
    <w:rsid w:val="00F47D9C"/>
    <w:rsid w:val="00F506DB"/>
    <w:rsid w:val="00F507D1"/>
    <w:rsid w:val="00F50B41"/>
    <w:rsid w:val="00F51128"/>
    <w:rsid w:val="00F512F6"/>
    <w:rsid w:val="00F5173A"/>
    <w:rsid w:val="00F519CE"/>
    <w:rsid w:val="00F51ADA"/>
    <w:rsid w:val="00F51CB3"/>
    <w:rsid w:val="00F51F21"/>
    <w:rsid w:val="00F52068"/>
    <w:rsid w:val="00F52394"/>
    <w:rsid w:val="00F524EA"/>
    <w:rsid w:val="00F5340A"/>
    <w:rsid w:val="00F5370A"/>
    <w:rsid w:val="00F5397C"/>
    <w:rsid w:val="00F539FE"/>
    <w:rsid w:val="00F53C21"/>
    <w:rsid w:val="00F53EAD"/>
    <w:rsid w:val="00F5414A"/>
    <w:rsid w:val="00F54C67"/>
    <w:rsid w:val="00F54F61"/>
    <w:rsid w:val="00F54F7C"/>
    <w:rsid w:val="00F557B4"/>
    <w:rsid w:val="00F5599B"/>
    <w:rsid w:val="00F56305"/>
    <w:rsid w:val="00F56734"/>
    <w:rsid w:val="00F56AB5"/>
    <w:rsid w:val="00F56D22"/>
    <w:rsid w:val="00F57313"/>
    <w:rsid w:val="00F578CB"/>
    <w:rsid w:val="00F5792C"/>
    <w:rsid w:val="00F60087"/>
    <w:rsid w:val="00F60131"/>
    <w:rsid w:val="00F60678"/>
    <w:rsid w:val="00F607C5"/>
    <w:rsid w:val="00F608D1"/>
    <w:rsid w:val="00F608E3"/>
    <w:rsid w:val="00F60931"/>
    <w:rsid w:val="00F60DEA"/>
    <w:rsid w:val="00F61B6A"/>
    <w:rsid w:val="00F61C89"/>
    <w:rsid w:val="00F61E9C"/>
    <w:rsid w:val="00F62119"/>
    <w:rsid w:val="00F624C2"/>
    <w:rsid w:val="00F62994"/>
    <w:rsid w:val="00F62E00"/>
    <w:rsid w:val="00F6302A"/>
    <w:rsid w:val="00F63763"/>
    <w:rsid w:val="00F63F7D"/>
    <w:rsid w:val="00F63FFF"/>
    <w:rsid w:val="00F64295"/>
    <w:rsid w:val="00F64C2B"/>
    <w:rsid w:val="00F64C55"/>
    <w:rsid w:val="00F64D6A"/>
    <w:rsid w:val="00F651BE"/>
    <w:rsid w:val="00F651F8"/>
    <w:rsid w:val="00F65DAC"/>
    <w:rsid w:val="00F65EC5"/>
    <w:rsid w:val="00F65F8E"/>
    <w:rsid w:val="00F66314"/>
    <w:rsid w:val="00F668D2"/>
    <w:rsid w:val="00F669B7"/>
    <w:rsid w:val="00F66DDF"/>
    <w:rsid w:val="00F673E3"/>
    <w:rsid w:val="00F678CE"/>
    <w:rsid w:val="00F678ED"/>
    <w:rsid w:val="00F67A46"/>
    <w:rsid w:val="00F67F53"/>
    <w:rsid w:val="00F70369"/>
    <w:rsid w:val="00F703BE"/>
    <w:rsid w:val="00F70576"/>
    <w:rsid w:val="00F70A08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3C22"/>
    <w:rsid w:val="00F73EDE"/>
    <w:rsid w:val="00F7403C"/>
    <w:rsid w:val="00F741AA"/>
    <w:rsid w:val="00F7457B"/>
    <w:rsid w:val="00F74719"/>
    <w:rsid w:val="00F74A41"/>
    <w:rsid w:val="00F74BB9"/>
    <w:rsid w:val="00F74C77"/>
    <w:rsid w:val="00F7543E"/>
    <w:rsid w:val="00F75582"/>
    <w:rsid w:val="00F75A7F"/>
    <w:rsid w:val="00F75DEF"/>
    <w:rsid w:val="00F75F24"/>
    <w:rsid w:val="00F765D6"/>
    <w:rsid w:val="00F76682"/>
    <w:rsid w:val="00F76719"/>
    <w:rsid w:val="00F76810"/>
    <w:rsid w:val="00F76E57"/>
    <w:rsid w:val="00F76EFA"/>
    <w:rsid w:val="00F778EA"/>
    <w:rsid w:val="00F77BCD"/>
    <w:rsid w:val="00F80442"/>
    <w:rsid w:val="00F804BE"/>
    <w:rsid w:val="00F80708"/>
    <w:rsid w:val="00F8087A"/>
    <w:rsid w:val="00F8131C"/>
    <w:rsid w:val="00F8165D"/>
    <w:rsid w:val="00F817CE"/>
    <w:rsid w:val="00F81AF6"/>
    <w:rsid w:val="00F81FAF"/>
    <w:rsid w:val="00F8276E"/>
    <w:rsid w:val="00F82A36"/>
    <w:rsid w:val="00F82E84"/>
    <w:rsid w:val="00F831B4"/>
    <w:rsid w:val="00F83B96"/>
    <w:rsid w:val="00F8436C"/>
    <w:rsid w:val="00F8449D"/>
    <w:rsid w:val="00F8456C"/>
    <w:rsid w:val="00F847B8"/>
    <w:rsid w:val="00F84FC1"/>
    <w:rsid w:val="00F85033"/>
    <w:rsid w:val="00F859D8"/>
    <w:rsid w:val="00F85C32"/>
    <w:rsid w:val="00F85D82"/>
    <w:rsid w:val="00F86272"/>
    <w:rsid w:val="00F86408"/>
    <w:rsid w:val="00F8686B"/>
    <w:rsid w:val="00F868F5"/>
    <w:rsid w:val="00F86A34"/>
    <w:rsid w:val="00F86C93"/>
    <w:rsid w:val="00F871A2"/>
    <w:rsid w:val="00F87901"/>
    <w:rsid w:val="00F87998"/>
    <w:rsid w:val="00F87C8E"/>
    <w:rsid w:val="00F9056A"/>
    <w:rsid w:val="00F9083B"/>
    <w:rsid w:val="00F9089D"/>
    <w:rsid w:val="00F908CF"/>
    <w:rsid w:val="00F909B9"/>
    <w:rsid w:val="00F90EB9"/>
    <w:rsid w:val="00F90F8D"/>
    <w:rsid w:val="00F91BC7"/>
    <w:rsid w:val="00F91C11"/>
    <w:rsid w:val="00F91D54"/>
    <w:rsid w:val="00F91E71"/>
    <w:rsid w:val="00F922CD"/>
    <w:rsid w:val="00F92313"/>
    <w:rsid w:val="00F92782"/>
    <w:rsid w:val="00F92798"/>
    <w:rsid w:val="00F928B6"/>
    <w:rsid w:val="00F93138"/>
    <w:rsid w:val="00F93AA9"/>
    <w:rsid w:val="00F93BC8"/>
    <w:rsid w:val="00F93CAC"/>
    <w:rsid w:val="00F94356"/>
    <w:rsid w:val="00F94376"/>
    <w:rsid w:val="00F94741"/>
    <w:rsid w:val="00F949CD"/>
    <w:rsid w:val="00F94E7B"/>
    <w:rsid w:val="00F950EA"/>
    <w:rsid w:val="00F9532B"/>
    <w:rsid w:val="00F95681"/>
    <w:rsid w:val="00F957B4"/>
    <w:rsid w:val="00F958FF"/>
    <w:rsid w:val="00F96494"/>
    <w:rsid w:val="00F968DC"/>
    <w:rsid w:val="00F96985"/>
    <w:rsid w:val="00F96EAE"/>
    <w:rsid w:val="00F96EFF"/>
    <w:rsid w:val="00F97838"/>
    <w:rsid w:val="00F97A35"/>
    <w:rsid w:val="00F97BE1"/>
    <w:rsid w:val="00FA04F4"/>
    <w:rsid w:val="00FA05D5"/>
    <w:rsid w:val="00FA0C03"/>
    <w:rsid w:val="00FA12B0"/>
    <w:rsid w:val="00FA1626"/>
    <w:rsid w:val="00FA18B4"/>
    <w:rsid w:val="00FA1A08"/>
    <w:rsid w:val="00FA1A3A"/>
    <w:rsid w:val="00FA1D5C"/>
    <w:rsid w:val="00FA1DD1"/>
    <w:rsid w:val="00FA22F1"/>
    <w:rsid w:val="00FA2320"/>
    <w:rsid w:val="00FA2BB3"/>
    <w:rsid w:val="00FA2DB0"/>
    <w:rsid w:val="00FA3A54"/>
    <w:rsid w:val="00FA5283"/>
    <w:rsid w:val="00FA54BF"/>
    <w:rsid w:val="00FA58FD"/>
    <w:rsid w:val="00FA5D49"/>
    <w:rsid w:val="00FA6073"/>
    <w:rsid w:val="00FA7B90"/>
    <w:rsid w:val="00FB005F"/>
    <w:rsid w:val="00FB028E"/>
    <w:rsid w:val="00FB0432"/>
    <w:rsid w:val="00FB04ED"/>
    <w:rsid w:val="00FB0707"/>
    <w:rsid w:val="00FB0C9E"/>
    <w:rsid w:val="00FB12C8"/>
    <w:rsid w:val="00FB244D"/>
    <w:rsid w:val="00FB248B"/>
    <w:rsid w:val="00FB2511"/>
    <w:rsid w:val="00FB2583"/>
    <w:rsid w:val="00FB2609"/>
    <w:rsid w:val="00FB2629"/>
    <w:rsid w:val="00FB2F33"/>
    <w:rsid w:val="00FB31F7"/>
    <w:rsid w:val="00FB36EE"/>
    <w:rsid w:val="00FB3985"/>
    <w:rsid w:val="00FB3D52"/>
    <w:rsid w:val="00FB3EB1"/>
    <w:rsid w:val="00FB4589"/>
    <w:rsid w:val="00FB46E6"/>
    <w:rsid w:val="00FB4C80"/>
    <w:rsid w:val="00FB526C"/>
    <w:rsid w:val="00FB529F"/>
    <w:rsid w:val="00FB539A"/>
    <w:rsid w:val="00FB53E8"/>
    <w:rsid w:val="00FB5563"/>
    <w:rsid w:val="00FB56D5"/>
    <w:rsid w:val="00FB5751"/>
    <w:rsid w:val="00FB654B"/>
    <w:rsid w:val="00FB6A6A"/>
    <w:rsid w:val="00FB6ACF"/>
    <w:rsid w:val="00FB771D"/>
    <w:rsid w:val="00FC0206"/>
    <w:rsid w:val="00FC02C5"/>
    <w:rsid w:val="00FC04AB"/>
    <w:rsid w:val="00FC076D"/>
    <w:rsid w:val="00FC14D2"/>
    <w:rsid w:val="00FC228F"/>
    <w:rsid w:val="00FC2AE8"/>
    <w:rsid w:val="00FC34EA"/>
    <w:rsid w:val="00FC3E30"/>
    <w:rsid w:val="00FC41C8"/>
    <w:rsid w:val="00FC41E8"/>
    <w:rsid w:val="00FC4668"/>
    <w:rsid w:val="00FC4767"/>
    <w:rsid w:val="00FC47CA"/>
    <w:rsid w:val="00FC48C0"/>
    <w:rsid w:val="00FC4AD0"/>
    <w:rsid w:val="00FC4FD3"/>
    <w:rsid w:val="00FC5AA0"/>
    <w:rsid w:val="00FC5AD2"/>
    <w:rsid w:val="00FC6A37"/>
    <w:rsid w:val="00FC6DA0"/>
    <w:rsid w:val="00FC6DB6"/>
    <w:rsid w:val="00FC737D"/>
    <w:rsid w:val="00FC7424"/>
    <w:rsid w:val="00FC7429"/>
    <w:rsid w:val="00FC7C23"/>
    <w:rsid w:val="00FD0394"/>
    <w:rsid w:val="00FD07F6"/>
    <w:rsid w:val="00FD09B9"/>
    <w:rsid w:val="00FD0B17"/>
    <w:rsid w:val="00FD0FEF"/>
    <w:rsid w:val="00FD14F7"/>
    <w:rsid w:val="00FD18DA"/>
    <w:rsid w:val="00FD1B39"/>
    <w:rsid w:val="00FD1C6D"/>
    <w:rsid w:val="00FD1D12"/>
    <w:rsid w:val="00FD1E48"/>
    <w:rsid w:val="00FD1EC8"/>
    <w:rsid w:val="00FD1FC4"/>
    <w:rsid w:val="00FD20E5"/>
    <w:rsid w:val="00FD21A9"/>
    <w:rsid w:val="00FD234F"/>
    <w:rsid w:val="00FD3685"/>
    <w:rsid w:val="00FD3A34"/>
    <w:rsid w:val="00FD3D0F"/>
    <w:rsid w:val="00FD3F61"/>
    <w:rsid w:val="00FD3FB3"/>
    <w:rsid w:val="00FD4159"/>
    <w:rsid w:val="00FD4283"/>
    <w:rsid w:val="00FD434C"/>
    <w:rsid w:val="00FD436E"/>
    <w:rsid w:val="00FD47ED"/>
    <w:rsid w:val="00FD484D"/>
    <w:rsid w:val="00FD49CC"/>
    <w:rsid w:val="00FD4A9B"/>
    <w:rsid w:val="00FD52DF"/>
    <w:rsid w:val="00FD6B5F"/>
    <w:rsid w:val="00FD7243"/>
    <w:rsid w:val="00FD74CE"/>
    <w:rsid w:val="00FD74DB"/>
    <w:rsid w:val="00FD7660"/>
    <w:rsid w:val="00FD7CA2"/>
    <w:rsid w:val="00FD7F47"/>
    <w:rsid w:val="00FE0655"/>
    <w:rsid w:val="00FE12B4"/>
    <w:rsid w:val="00FE1507"/>
    <w:rsid w:val="00FE188E"/>
    <w:rsid w:val="00FE18EF"/>
    <w:rsid w:val="00FE19C9"/>
    <w:rsid w:val="00FE20DB"/>
    <w:rsid w:val="00FE2365"/>
    <w:rsid w:val="00FE2671"/>
    <w:rsid w:val="00FE2722"/>
    <w:rsid w:val="00FE2927"/>
    <w:rsid w:val="00FE2B62"/>
    <w:rsid w:val="00FE2C6B"/>
    <w:rsid w:val="00FE2F3C"/>
    <w:rsid w:val="00FE3207"/>
    <w:rsid w:val="00FE3234"/>
    <w:rsid w:val="00FE3950"/>
    <w:rsid w:val="00FE3F65"/>
    <w:rsid w:val="00FE4350"/>
    <w:rsid w:val="00FE4365"/>
    <w:rsid w:val="00FE453A"/>
    <w:rsid w:val="00FE4612"/>
    <w:rsid w:val="00FE48A4"/>
    <w:rsid w:val="00FE4BF0"/>
    <w:rsid w:val="00FE4C56"/>
    <w:rsid w:val="00FE4C7B"/>
    <w:rsid w:val="00FE51C6"/>
    <w:rsid w:val="00FE5CEC"/>
    <w:rsid w:val="00FE5D15"/>
    <w:rsid w:val="00FE5F43"/>
    <w:rsid w:val="00FE6CAD"/>
    <w:rsid w:val="00FE7336"/>
    <w:rsid w:val="00FE7522"/>
    <w:rsid w:val="00FE7764"/>
    <w:rsid w:val="00FE787C"/>
    <w:rsid w:val="00FE7B5F"/>
    <w:rsid w:val="00FE7FFA"/>
    <w:rsid w:val="00FF05B7"/>
    <w:rsid w:val="00FF08D9"/>
    <w:rsid w:val="00FF0DFA"/>
    <w:rsid w:val="00FF0EE6"/>
    <w:rsid w:val="00FF1440"/>
    <w:rsid w:val="00FF1E31"/>
    <w:rsid w:val="00FF1FA3"/>
    <w:rsid w:val="00FF2A0F"/>
    <w:rsid w:val="00FF2AFA"/>
    <w:rsid w:val="00FF2C71"/>
    <w:rsid w:val="00FF2C82"/>
    <w:rsid w:val="00FF31F3"/>
    <w:rsid w:val="00FF3250"/>
    <w:rsid w:val="00FF3379"/>
    <w:rsid w:val="00FF3891"/>
    <w:rsid w:val="00FF3BD1"/>
    <w:rsid w:val="00FF3E8E"/>
    <w:rsid w:val="00FF4191"/>
    <w:rsid w:val="00FF44EF"/>
    <w:rsid w:val="00FF45A5"/>
    <w:rsid w:val="00FF4D74"/>
    <w:rsid w:val="00FF4D7A"/>
    <w:rsid w:val="00FF5139"/>
    <w:rsid w:val="00FF5570"/>
    <w:rsid w:val="00FF5663"/>
    <w:rsid w:val="00FF56A7"/>
    <w:rsid w:val="00FF5C91"/>
    <w:rsid w:val="00FF5EB1"/>
    <w:rsid w:val="00FF6129"/>
    <w:rsid w:val="00FF7030"/>
    <w:rsid w:val="00FF781A"/>
    <w:rsid w:val="00FF7959"/>
    <w:rsid w:val="00FF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217B1BA1-F421-480F-A88C-3CF18F39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iPriority="99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2E6F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52E6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52E6F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qFormat/>
    <w:rsid w:val="00317B01"/>
    <w:pPr>
      <w:numPr>
        <w:numId w:val="6"/>
      </w:numPr>
    </w:pPr>
  </w:style>
  <w:style w:type="paragraph" w:styleId="ListBullet">
    <w:name w:val="List Bullet"/>
    <w:basedOn w:val="BodyText"/>
    <w:uiPriority w:val="99"/>
    <w:qFormat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link w:val="B2Char"/>
    <w:qFormat/>
    <w:rsid w:val="00317B01"/>
    <w:pPr>
      <w:spacing w:after="180"/>
    </w:pPr>
  </w:style>
  <w:style w:type="paragraph" w:customStyle="1" w:styleId="B3">
    <w:name w:val="B3"/>
    <w:basedOn w:val="List3"/>
    <w:link w:val="B3Char"/>
    <w:qFormat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,列表段,P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:lang w:val="en-SG" w:eastAsia="en-US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:lang w:val="en-SG" w:eastAsia="en-US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val="en-SG" w:eastAsia="en-US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F4C97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character" w:styleId="PlaceholderText">
    <w:name w:val="Placeholder Text"/>
    <w:basedOn w:val="DefaultParagraphFont"/>
    <w:uiPriority w:val="99"/>
    <w:semiHidden/>
    <w:rsid w:val="00136492"/>
    <w:rPr>
      <w:color w:val="666666"/>
    </w:rPr>
  </w:style>
  <w:style w:type="character" w:customStyle="1" w:styleId="B10">
    <w:name w:val="B1 (文字)"/>
    <w:qFormat/>
    <w:rsid w:val="00D31A1E"/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3Char">
    <w:name w:val="B3 Char"/>
    <w:link w:val="B3"/>
    <w:qFormat/>
    <w:locked/>
    <w:rsid w:val="00D31A1E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character" w:customStyle="1" w:styleId="B2Char">
    <w:name w:val="B2 Char"/>
    <w:link w:val="B2"/>
    <w:qFormat/>
    <w:rsid w:val="00046A6E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character" w:customStyle="1" w:styleId="fontstyle01">
    <w:name w:val="fontstyle01"/>
    <w:basedOn w:val="DefaultParagraphFont"/>
    <w:rsid w:val="00093F7A"/>
    <w:rPr>
      <w:rFonts w:ascii="Calibri" w:hAnsi="Calibri" w:cs="Calibri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DE497D"/>
    <w:rPr>
      <w:rFonts w:ascii="Arial" w:hAnsi="Arial" w:cs="Arial"/>
      <w:b/>
      <w:bCs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6523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10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7865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97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903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3638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53146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9855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19604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9889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6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92792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744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0121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744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4157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5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15767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76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5942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19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388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303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7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00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4081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3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4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177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46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12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79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79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26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3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658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5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1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8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788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360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42198">
          <w:marLeft w:val="53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5036">
          <w:marLeft w:val="53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7278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0246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21164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1422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85746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0740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4599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790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12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0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6711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6034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32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998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03253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33999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4001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807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73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3894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997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80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462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46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62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75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5275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029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52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30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043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7336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499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09767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3183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81076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10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168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5923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8918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1229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4071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08566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6793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4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50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7212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23674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343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0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5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5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76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55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5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1271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7329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36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4537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4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49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00563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6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68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97063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671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9181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99350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0227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818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5575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2753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9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6609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66502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37075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1018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5342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8142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713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0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40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1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879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5FCBFB-6AC9-400D-A43A-26A2A1554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5079</Words>
  <Characters>28953</Characters>
  <Application>Microsoft Office Word</Application>
  <DocSecurity>0</DocSecurity>
  <Lines>241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33965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 Kuang</dc:creator>
  <cp:keywords>TDoc; 3GPP; RAN1</cp:keywords>
  <dc:description/>
  <cp:lastModifiedBy>Henry Xuan Tuong Tran</cp:lastModifiedBy>
  <cp:revision>5</cp:revision>
  <cp:lastPrinted>2008-02-01T00:09:00Z</cp:lastPrinted>
  <dcterms:created xsi:type="dcterms:W3CDTF">2025-05-08T02:57:00Z</dcterms:created>
  <dcterms:modified xsi:type="dcterms:W3CDTF">2025-05-09T07:21:00Z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EriCOLLOrganizationUnit">
    <vt:lpwstr>3;#GFTE ER WAN APMBB Deployments ＆ Spectrum|644d70e3-351b-4c06-8b80-4aa32d170e18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MediaServiceImageTags">
    <vt:lpwstr/>
  </property>
  <property fmtid="{D5CDD505-2E9C-101B-9397-08002B2CF9AE}" pid="14" name="ContentTypeId">
    <vt:lpwstr>0x01010043996281876C934E8ACA2610AF21CCB4</vt:lpwstr>
  </property>
</Properties>
</file>